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DB8F" w14:textId="77777777" w:rsidR="005C5322" w:rsidRPr="00324C45" w:rsidRDefault="005C5322" w:rsidP="005C5322">
      <w:pPr>
        <w:rPr>
          <w:b/>
          <w:bCs/>
        </w:rPr>
      </w:pPr>
      <w:r w:rsidRPr="00324C45">
        <w:rPr>
          <w:b/>
          <w:bCs/>
        </w:rPr>
        <w:t>Checklist Purpose/Use:</w:t>
      </w:r>
    </w:p>
    <w:p w14:paraId="1D429778" w14:textId="56F6A2D6" w:rsidR="000F1480" w:rsidRDefault="00593ABD" w:rsidP="000F1480">
      <w:pPr>
        <w:autoSpaceDE w:val="0"/>
        <w:autoSpaceDN w:val="0"/>
        <w:adjustRightInd w:val="0"/>
        <w:spacing w:before="0" w:after="0" w:line="240" w:lineRule="auto"/>
        <w:rPr>
          <w:rFonts w:asciiTheme="majorHAnsi" w:hAnsiTheme="majorHAnsi" w:cs="Arial"/>
          <w:color w:val="auto"/>
          <w:lang w:val="en-US"/>
        </w:rPr>
      </w:pPr>
      <w:r>
        <w:rPr>
          <w:rFonts w:asciiTheme="majorHAnsi" w:hAnsiTheme="majorHAnsi" w:cs="Arial"/>
          <w:color w:val="auto"/>
          <w:lang w:val="en-US"/>
        </w:rPr>
        <w:t xml:space="preserve">The purpose of this checklist is to provide construction safety inspectors (e.g. airport personnel, contractor personnel, or others) with a list of construction safety items that should be monitored on a daily basis.  </w:t>
      </w:r>
      <w:r w:rsidR="00A20FBD" w:rsidRPr="00E77398">
        <w:rPr>
          <w:rFonts w:asciiTheme="majorHAnsi" w:hAnsiTheme="majorHAnsi" w:cs="Arial"/>
          <w:color w:val="auto"/>
          <w:lang w:val="en-US"/>
        </w:rPr>
        <w:t xml:space="preserve">This checklist </w:t>
      </w:r>
      <w:r>
        <w:rPr>
          <w:rFonts w:asciiTheme="majorHAnsi" w:hAnsiTheme="majorHAnsi" w:cs="Arial"/>
          <w:color w:val="auto"/>
          <w:lang w:val="en-US"/>
        </w:rPr>
        <w:t>incorporates all the daily construction inspection items set forth</w:t>
      </w:r>
      <w:r w:rsidR="00A20FBD" w:rsidRPr="00E77398">
        <w:rPr>
          <w:rFonts w:asciiTheme="majorHAnsi" w:hAnsiTheme="majorHAnsi" w:cs="Arial"/>
          <w:color w:val="auto"/>
          <w:lang w:val="en-US"/>
        </w:rPr>
        <w:t xml:space="preserve"> in AC 150/5370-2G Appendix D entitled “</w:t>
      </w:r>
      <w:r w:rsidR="00A20FBD" w:rsidRPr="00E77398">
        <w:rPr>
          <w:rFonts w:asciiTheme="majorHAnsi" w:hAnsiTheme="majorHAnsi" w:cs="ArialMT"/>
          <w:color w:val="auto"/>
          <w:lang w:val="en-US"/>
        </w:rPr>
        <w:t>Construction Project Daily Safety Inspection Checklist”</w:t>
      </w:r>
      <w:r w:rsidR="00314F93">
        <w:rPr>
          <w:rFonts w:asciiTheme="majorHAnsi" w:hAnsiTheme="majorHAnsi" w:cs="ArialMT"/>
          <w:color w:val="auto"/>
          <w:lang w:val="en-US"/>
        </w:rPr>
        <w:t xml:space="preserve"> and incorporates other common construction safety items, where appropriate</w:t>
      </w:r>
      <w:r w:rsidR="00A20FBD" w:rsidRPr="00E77398">
        <w:rPr>
          <w:rFonts w:asciiTheme="majorHAnsi" w:hAnsiTheme="majorHAnsi" w:cs="ArialMT"/>
          <w:color w:val="auto"/>
          <w:lang w:val="en-US"/>
        </w:rPr>
        <w:t xml:space="preserve">. </w:t>
      </w:r>
      <w:r w:rsidR="000F1480">
        <w:rPr>
          <w:rFonts w:asciiTheme="majorHAnsi" w:hAnsiTheme="majorHAnsi" w:cs="Arial"/>
          <w:color w:val="auto"/>
          <w:lang w:val="en-US"/>
        </w:rPr>
        <w:t xml:space="preserve">Items that have been added as additional construction safety items are highlighted in </w:t>
      </w:r>
      <w:r w:rsidR="000F1480" w:rsidRPr="00707E01">
        <w:rPr>
          <w:rFonts w:asciiTheme="majorHAnsi" w:hAnsiTheme="majorHAnsi" w:cs="Arial"/>
          <w:color w:val="auto"/>
          <w:highlight w:val="green"/>
          <w:lang w:val="en-US"/>
        </w:rPr>
        <w:t>green</w:t>
      </w:r>
      <w:r w:rsidR="000F1480">
        <w:rPr>
          <w:rFonts w:asciiTheme="majorHAnsi" w:hAnsiTheme="majorHAnsi" w:cs="Arial"/>
          <w:color w:val="auto"/>
          <w:lang w:val="en-US"/>
        </w:rPr>
        <w:t>.</w:t>
      </w:r>
    </w:p>
    <w:p w14:paraId="4ED1C44F" w14:textId="6064D8FF" w:rsidR="00F3173C" w:rsidRDefault="00F3173C" w:rsidP="000F1480">
      <w:pPr>
        <w:autoSpaceDE w:val="0"/>
        <w:autoSpaceDN w:val="0"/>
        <w:adjustRightInd w:val="0"/>
        <w:spacing w:before="0" w:after="0" w:line="240" w:lineRule="auto"/>
        <w:rPr>
          <w:rFonts w:asciiTheme="majorHAnsi" w:hAnsiTheme="majorHAnsi" w:cs="Arial"/>
          <w:color w:val="auto"/>
          <w:lang w:val="en-US"/>
        </w:rPr>
      </w:pPr>
    </w:p>
    <w:p w14:paraId="17E5A7B9" w14:textId="6E007A7D" w:rsidR="00F3173C" w:rsidRPr="00E77398" w:rsidRDefault="00F3173C" w:rsidP="000F1480">
      <w:pPr>
        <w:autoSpaceDE w:val="0"/>
        <w:autoSpaceDN w:val="0"/>
        <w:adjustRightInd w:val="0"/>
        <w:spacing w:before="0" w:after="0" w:line="240" w:lineRule="auto"/>
        <w:rPr>
          <w:rFonts w:asciiTheme="majorHAnsi" w:hAnsiTheme="majorHAnsi" w:cs="Arial"/>
          <w:color w:val="auto"/>
          <w:lang w:val="en-US"/>
        </w:rPr>
      </w:pPr>
      <w:r w:rsidRPr="00F3173C">
        <w:rPr>
          <w:rFonts w:asciiTheme="majorHAnsi" w:hAnsiTheme="majorHAnsi" w:cs="Arial"/>
          <w:color w:val="auto"/>
          <w:lang w:val="en-US"/>
        </w:rPr>
        <w:t>The recommendations and guidance provided in this document are based on the current versions of FAA guidance materials in effect as of the date of this publication (November 2020).  The FAA updates guidance materials from time to time.  As a result, it is highly recommended that users check the FAA website to ensure they are utilizing the most current versions of published FAA guidance material.</w:t>
      </w:r>
    </w:p>
    <w:p w14:paraId="1E4D9747" w14:textId="77777777" w:rsidR="005C5322" w:rsidRDefault="005C5322" w:rsidP="00A20FBD">
      <w:pPr>
        <w:autoSpaceDE w:val="0"/>
        <w:autoSpaceDN w:val="0"/>
        <w:adjustRightInd w:val="0"/>
        <w:spacing w:before="0" w:after="0" w:line="240" w:lineRule="auto"/>
      </w:pPr>
    </w:p>
    <w:p w14:paraId="688228B2" w14:textId="3E765EF9" w:rsidR="00A20FBD" w:rsidRDefault="005C5322" w:rsidP="00A20FBD">
      <w:pPr>
        <w:autoSpaceDE w:val="0"/>
        <w:autoSpaceDN w:val="0"/>
        <w:adjustRightInd w:val="0"/>
        <w:spacing w:before="0" w:after="0" w:line="240" w:lineRule="auto"/>
        <w:rPr>
          <w:rFonts w:asciiTheme="majorHAnsi" w:hAnsiTheme="majorHAnsi" w:cs="Arial"/>
          <w:color w:val="auto"/>
          <w:lang w:val="en-US"/>
        </w:rPr>
      </w:pPr>
      <w:r w:rsidRPr="005C5322">
        <w:rPr>
          <w:color w:val="auto"/>
        </w:rPr>
        <w:t xml:space="preserve">This checklist </w:t>
      </w:r>
      <w:r w:rsidR="00314F93">
        <w:rPr>
          <w:color w:val="auto"/>
        </w:rPr>
        <w:t>should</w:t>
      </w:r>
      <w:r w:rsidRPr="005C5322">
        <w:rPr>
          <w:color w:val="auto"/>
        </w:rPr>
        <w:t xml:space="preserve"> be customized to include any unique requirements that may be applicable to an individual airport</w:t>
      </w:r>
      <w:r w:rsidR="00314F93">
        <w:rPr>
          <w:color w:val="auto"/>
        </w:rPr>
        <w:t xml:space="preserve"> or project</w:t>
      </w:r>
      <w:r w:rsidRPr="005C5322">
        <w:rPr>
          <w:color w:val="auto"/>
        </w:rPr>
        <w:t xml:space="preserve">.  </w:t>
      </w:r>
      <w:r w:rsidR="00314F93">
        <w:rPr>
          <w:rFonts w:asciiTheme="majorHAnsi" w:hAnsiTheme="majorHAnsi" w:cs="Arial"/>
          <w:color w:val="auto"/>
          <w:lang w:val="en-US"/>
        </w:rPr>
        <w:t>This checklist is structured to follow</w:t>
      </w:r>
      <w:r w:rsidR="00314F93" w:rsidRPr="00E77398">
        <w:rPr>
          <w:rFonts w:asciiTheme="majorHAnsi" w:hAnsiTheme="majorHAnsi" w:cs="Arial"/>
          <w:color w:val="auto"/>
          <w:lang w:val="en-US"/>
        </w:rPr>
        <w:t xml:space="preserve"> the CSPP template provided as part of the ACRP 08-03 Tool</w:t>
      </w:r>
      <w:r w:rsidR="000F1480">
        <w:rPr>
          <w:rFonts w:asciiTheme="majorHAnsi" w:hAnsiTheme="majorHAnsi" w:cs="Arial"/>
          <w:color w:val="auto"/>
          <w:lang w:val="en-US"/>
        </w:rPr>
        <w:t xml:space="preserve"> K</w:t>
      </w:r>
      <w:r w:rsidR="00314F93" w:rsidRPr="00E77398">
        <w:rPr>
          <w:rFonts w:asciiTheme="majorHAnsi" w:hAnsiTheme="majorHAnsi" w:cs="Arial"/>
          <w:color w:val="auto"/>
          <w:lang w:val="en-US"/>
        </w:rPr>
        <w:t>it</w:t>
      </w:r>
      <w:r w:rsidR="00314F93">
        <w:rPr>
          <w:rFonts w:asciiTheme="majorHAnsi" w:hAnsiTheme="majorHAnsi" w:cs="Arial"/>
          <w:color w:val="auto"/>
          <w:lang w:val="en-US"/>
        </w:rPr>
        <w:t xml:space="preserve"> to make it easier for airports to incorporate any unique construction safety requirements from a project’s CSPP and SPCD into this checklist.  </w:t>
      </w:r>
      <w:r w:rsidRPr="005C5322">
        <w:rPr>
          <w:color w:val="auto"/>
        </w:rPr>
        <w:t xml:space="preserve">As a result, prior to utilizing this checklist, airport sponsors and </w:t>
      </w:r>
      <w:r w:rsidR="002C4262">
        <w:rPr>
          <w:color w:val="auto"/>
        </w:rPr>
        <w:t>consulting engineers/designers</w:t>
      </w:r>
      <w:r w:rsidRPr="005C5322">
        <w:rPr>
          <w:color w:val="auto"/>
        </w:rPr>
        <w:t xml:space="preserve"> should review the checklist in its entirety to determine where the checklist should be customized for a given </w:t>
      </w:r>
      <w:r w:rsidR="00A20FBD" w:rsidRPr="00E77398">
        <w:rPr>
          <w:rFonts w:asciiTheme="majorHAnsi" w:hAnsiTheme="majorHAnsi" w:cs="Arial"/>
          <w:color w:val="auto"/>
          <w:lang w:val="en-US"/>
        </w:rPr>
        <w:t>project</w:t>
      </w:r>
      <w:r>
        <w:rPr>
          <w:rFonts w:asciiTheme="majorHAnsi" w:hAnsiTheme="majorHAnsi" w:cs="Arial"/>
          <w:color w:val="auto"/>
          <w:lang w:val="en-US"/>
        </w:rPr>
        <w:t>.</w:t>
      </w:r>
    </w:p>
    <w:p w14:paraId="2937D419" w14:textId="221ED516" w:rsidR="00707E01" w:rsidRDefault="00707E01" w:rsidP="00A20FBD">
      <w:pPr>
        <w:autoSpaceDE w:val="0"/>
        <w:autoSpaceDN w:val="0"/>
        <w:adjustRightInd w:val="0"/>
        <w:spacing w:before="0" w:after="0" w:line="240" w:lineRule="auto"/>
        <w:rPr>
          <w:rFonts w:asciiTheme="majorHAnsi" w:hAnsiTheme="majorHAnsi" w:cs="Arial"/>
          <w:color w:val="auto"/>
          <w:lang w:val="en-US"/>
        </w:rPr>
      </w:pPr>
    </w:p>
    <w:p w14:paraId="4EE220AC" w14:textId="77777777" w:rsidR="00A20FBD" w:rsidRDefault="00A20FBD" w:rsidP="00A20FBD">
      <w:pPr>
        <w:autoSpaceDE w:val="0"/>
        <w:autoSpaceDN w:val="0"/>
        <w:adjustRightInd w:val="0"/>
        <w:spacing w:before="0" w:after="0" w:line="240" w:lineRule="auto"/>
        <w:rPr>
          <w:rFonts w:ascii="Arial" w:hAnsi="Arial" w:cs="Arial"/>
          <w:color w:val="auto"/>
          <w:sz w:val="20"/>
          <w:szCs w:val="20"/>
          <w:lang w:val="en-US"/>
        </w:rPr>
      </w:pPr>
    </w:p>
    <w:p w14:paraId="59CA12B9" w14:textId="7C1D42D2" w:rsidR="003D0367" w:rsidRDefault="00A20FBD" w:rsidP="003B79E2">
      <w:pPr>
        <w:autoSpaceDE w:val="0"/>
        <w:autoSpaceDN w:val="0"/>
        <w:adjustRightInd w:val="0"/>
        <w:spacing w:before="0" w:line="240" w:lineRule="auto"/>
      </w:pPr>
      <w:r>
        <w:t>Inspector</w:t>
      </w:r>
      <w:r w:rsidR="009154B7">
        <w:t xml:space="preserve"> (Name/Title)</w:t>
      </w:r>
      <w:r w:rsidR="003D0367">
        <w:t>:_____________</w:t>
      </w:r>
      <w:r w:rsidR="004441F9">
        <w:t>____________________________</w:t>
      </w:r>
      <w:r w:rsidR="003D0367">
        <w:t>_____</w:t>
      </w:r>
      <w:r w:rsidR="003D0367">
        <w:tab/>
      </w:r>
      <w:r>
        <w:t>Date &amp; Time of Inspection</w:t>
      </w:r>
      <w:r w:rsidR="003D0367">
        <w:t>:__________________________</w:t>
      </w:r>
      <w:r>
        <w:t>_</w:t>
      </w:r>
    </w:p>
    <w:p w14:paraId="60B24E06" w14:textId="77777777" w:rsidR="00580E52" w:rsidRPr="00A20FBD" w:rsidRDefault="00580E52" w:rsidP="003B79E2">
      <w:pPr>
        <w:autoSpaceDE w:val="0"/>
        <w:autoSpaceDN w:val="0"/>
        <w:adjustRightInd w:val="0"/>
        <w:spacing w:before="0" w:line="240" w:lineRule="auto"/>
        <w:rPr>
          <w:rFonts w:ascii="Arial" w:hAnsi="Arial" w:cs="Arial"/>
          <w:color w:val="auto"/>
          <w:sz w:val="20"/>
          <w:szCs w:val="20"/>
          <w:lang w:val="en-US"/>
        </w:rPr>
      </w:pPr>
    </w:p>
    <w:tbl>
      <w:tblPr>
        <w:tblStyle w:val="TableGrid"/>
        <w:tblW w:w="0" w:type="auto"/>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4860"/>
        <w:gridCol w:w="6030"/>
        <w:gridCol w:w="1350"/>
        <w:gridCol w:w="1584"/>
      </w:tblGrid>
      <w:tr w:rsidR="004441F9" w:rsidRPr="00275D7E" w14:paraId="43643C26" w14:textId="4CC64CB1" w:rsidTr="005F5AE9">
        <w:trPr>
          <w:tblHeader/>
        </w:trPr>
        <w:tc>
          <w:tcPr>
            <w:tcW w:w="4860" w:type="dxa"/>
            <w:tcBorders>
              <w:top w:val="single" w:sz="18" w:space="0" w:color="00759E" w:themeColor="accent2"/>
              <w:bottom w:val="single" w:sz="4" w:space="0" w:color="00B0F0" w:themeColor="accent1"/>
              <w:right w:val="single" w:sz="4" w:space="0" w:color="00B0F0" w:themeColor="accent1"/>
            </w:tcBorders>
            <w:vAlign w:val="center"/>
          </w:tcPr>
          <w:p w14:paraId="09EEF140" w14:textId="67F9B7F4" w:rsidR="004441F9" w:rsidRPr="00275D7E" w:rsidRDefault="004441F9" w:rsidP="00C40073">
            <w:pPr>
              <w:pStyle w:val="Tablehead"/>
            </w:pPr>
            <w:r>
              <w:t>Inspection Item</w:t>
            </w:r>
          </w:p>
        </w:tc>
        <w:tc>
          <w:tcPr>
            <w:tcW w:w="6030" w:type="dxa"/>
            <w:tcBorders>
              <w:top w:val="single" w:sz="18" w:space="0" w:color="00759E" w:themeColor="accent2"/>
              <w:left w:val="single" w:sz="4" w:space="0" w:color="00B0F0" w:themeColor="accent1"/>
              <w:bottom w:val="single" w:sz="4" w:space="0" w:color="00B0F0" w:themeColor="accent1"/>
              <w:right w:val="single" w:sz="4" w:space="0" w:color="00B0F0" w:themeColor="accent1"/>
            </w:tcBorders>
            <w:vAlign w:val="center"/>
          </w:tcPr>
          <w:p w14:paraId="2EA9CE83" w14:textId="7C833793" w:rsidR="004441F9" w:rsidRPr="00275D7E" w:rsidRDefault="004441F9" w:rsidP="00C40073">
            <w:pPr>
              <w:pStyle w:val="Tablehead"/>
            </w:pPr>
            <w:r>
              <w:t>Action Required (Describe)</w:t>
            </w:r>
          </w:p>
        </w:tc>
        <w:tc>
          <w:tcPr>
            <w:tcW w:w="1350" w:type="dxa"/>
            <w:tcBorders>
              <w:top w:val="single" w:sz="18" w:space="0" w:color="00759E" w:themeColor="accent2"/>
              <w:left w:val="single" w:sz="4" w:space="0" w:color="00B0F0" w:themeColor="accent1"/>
              <w:bottom w:val="single" w:sz="4" w:space="0" w:color="00B0F0" w:themeColor="accent1"/>
              <w:right w:val="single" w:sz="4" w:space="0" w:color="00B0F0" w:themeColor="accent1"/>
            </w:tcBorders>
          </w:tcPr>
          <w:p w14:paraId="07E7F642" w14:textId="322FE5F5" w:rsidR="004441F9" w:rsidRDefault="004441F9" w:rsidP="00275D7E">
            <w:pPr>
              <w:pStyle w:val="Tablehead"/>
            </w:pPr>
            <w:r>
              <w:t>No Action Required</w:t>
            </w:r>
          </w:p>
        </w:tc>
        <w:tc>
          <w:tcPr>
            <w:tcW w:w="1584" w:type="dxa"/>
            <w:tcBorders>
              <w:top w:val="single" w:sz="18" w:space="0" w:color="00759E" w:themeColor="accent2"/>
              <w:left w:val="single" w:sz="4" w:space="0" w:color="00B0F0" w:themeColor="accent1"/>
              <w:bottom w:val="single" w:sz="4" w:space="0" w:color="00B0F0" w:themeColor="accent1"/>
            </w:tcBorders>
          </w:tcPr>
          <w:p w14:paraId="6E790A4C" w14:textId="5A317644" w:rsidR="004441F9" w:rsidRDefault="004441F9" w:rsidP="00275D7E">
            <w:pPr>
              <w:pStyle w:val="Tablehead"/>
            </w:pPr>
            <w:r>
              <w:t>Repeated Discrepancy</w:t>
            </w:r>
          </w:p>
        </w:tc>
      </w:tr>
      <w:tr w:rsidR="0019359D" w14:paraId="34AB784E" w14:textId="77777777" w:rsidTr="001C05B1">
        <w:tc>
          <w:tcPr>
            <w:tcW w:w="4860" w:type="dxa"/>
            <w:tcBorders>
              <w:left w:val="single" w:sz="4" w:space="0" w:color="00B0F0" w:themeColor="accent1"/>
              <w:bottom w:val="single" w:sz="4" w:space="0" w:color="00B0F0" w:themeColor="accent1"/>
            </w:tcBorders>
            <w:shd w:val="clear" w:color="auto" w:fill="D9D9D9" w:themeFill="background1" w:themeFillShade="D9"/>
          </w:tcPr>
          <w:p w14:paraId="5437A0CA" w14:textId="7D295588" w:rsidR="0019359D" w:rsidRPr="00580E52" w:rsidRDefault="0019359D" w:rsidP="0019359D">
            <w:pPr>
              <w:rPr>
                <w:color w:val="auto"/>
              </w:rPr>
            </w:pPr>
            <w:r w:rsidRPr="00580E52">
              <w:rPr>
                <w:b/>
                <w:bCs/>
                <w:color w:val="auto"/>
              </w:rPr>
              <w:t>Area and Operations Affected by Construction Activity (Section 207)</w:t>
            </w:r>
          </w:p>
        </w:tc>
        <w:tc>
          <w:tcPr>
            <w:tcW w:w="6030" w:type="dxa"/>
            <w:tcBorders>
              <w:bottom w:val="single" w:sz="4" w:space="0" w:color="00B0F0" w:themeColor="accent1"/>
            </w:tcBorders>
            <w:shd w:val="clear" w:color="auto" w:fill="D9D9D9" w:themeFill="background1" w:themeFillShade="D9"/>
            <w:vAlign w:val="center"/>
          </w:tcPr>
          <w:p w14:paraId="75205433" w14:textId="77777777" w:rsidR="0019359D" w:rsidRPr="00580E52" w:rsidRDefault="0019359D" w:rsidP="0019359D">
            <w:pPr>
              <w:rPr>
                <w:color w:val="auto"/>
              </w:rPr>
            </w:pPr>
          </w:p>
        </w:tc>
        <w:tc>
          <w:tcPr>
            <w:tcW w:w="1350" w:type="dxa"/>
            <w:tcBorders>
              <w:bottom w:val="single" w:sz="4" w:space="0" w:color="00B0F0" w:themeColor="accent1"/>
            </w:tcBorders>
            <w:shd w:val="clear" w:color="auto" w:fill="D9D9D9" w:themeFill="background1" w:themeFillShade="D9"/>
            <w:vAlign w:val="center"/>
          </w:tcPr>
          <w:p w14:paraId="744B1B2A" w14:textId="77777777" w:rsidR="0019359D" w:rsidRPr="00580E52" w:rsidRDefault="0019359D" w:rsidP="0019359D">
            <w:pPr>
              <w:jc w:val="center"/>
              <w:rPr>
                <w:color w:val="auto"/>
              </w:rPr>
            </w:pPr>
          </w:p>
        </w:tc>
        <w:tc>
          <w:tcPr>
            <w:tcW w:w="1584" w:type="dxa"/>
            <w:tcBorders>
              <w:bottom w:val="single" w:sz="4" w:space="0" w:color="00B0F0" w:themeColor="accent1"/>
            </w:tcBorders>
            <w:shd w:val="clear" w:color="auto" w:fill="D9D9D9" w:themeFill="background1" w:themeFillShade="D9"/>
            <w:vAlign w:val="center"/>
          </w:tcPr>
          <w:p w14:paraId="005E172B" w14:textId="77777777" w:rsidR="0019359D" w:rsidRPr="00580E52" w:rsidRDefault="0019359D" w:rsidP="0019359D">
            <w:pPr>
              <w:jc w:val="center"/>
              <w:rPr>
                <w:color w:val="auto"/>
              </w:rPr>
            </w:pPr>
          </w:p>
        </w:tc>
      </w:tr>
      <w:tr w:rsidR="00B167EE" w14:paraId="0AF68996" w14:textId="77777777" w:rsidTr="005415BE">
        <w:tc>
          <w:tcPr>
            <w:tcW w:w="4860" w:type="dxa"/>
            <w:tcBorders>
              <w:left w:val="single" w:sz="4" w:space="0" w:color="00B0F0" w:themeColor="accent1"/>
              <w:right w:val="single" w:sz="4" w:space="0" w:color="00B0F0" w:themeColor="accent1"/>
            </w:tcBorders>
          </w:tcPr>
          <w:p w14:paraId="0D82F3D9" w14:textId="4EB5045D" w:rsidR="00B167EE" w:rsidRPr="00580E52" w:rsidRDefault="00B167EE" w:rsidP="00B167EE">
            <w:pPr>
              <w:rPr>
                <w:color w:val="auto"/>
              </w:rPr>
            </w:pPr>
            <w:r w:rsidRPr="00580E52">
              <w:rPr>
                <w:color w:val="auto"/>
              </w:rPr>
              <w:t>Restrictions on ARFF access from fire stations to the runway / taxiway system or airport buildings.</w:t>
            </w:r>
          </w:p>
        </w:tc>
        <w:tc>
          <w:tcPr>
            <w:tcW w:w="6030" w:type="dxa"/>
            <w:tcBorders>
              <w:left w:val="single" w:sz="4" w:space="0" w:color="00B0F0" w:themeColor="accent1"/>
              <w:right w:val="single" w:sz="4" w:space="0" w:color="00B0F0" w:themeColor="accent1"/>
            </w:tcBorders>
          </w:tcPr>
          <w:p w14:paraId="73D18EAA" w14:textId="77777777" w:rsidR="00B167EE" w:rsidRPr="00580E52" w:rsidRDefault="00B167EE" w:rsidP="00B167EE">
            <w:pPr>
              <w:rPr>
                <w:color w:val="auto"/>
              </w:rPr>
            </w:pPr>
          </w:p>
        </w:tc>
        <w:tc>
          <w:tcPr>
            <w:tcW w:w="1350" w:type="dxa"/>
            <w:tcBorders>
              <w:left w:val="single" w:sz="4" w:space="0" w:color="00B0F0" w:themeColor="accent1"/>
              <w:right w:val="single" w:sz="4" w:space="0" w:color="00B0F0" w:themeColor="accent1"/>
            </w:tcBorders>
            <w:vAlign w:val="center"/>
          </w:tcPr>
          <w:p w14:paraId="495B10DC" w14:textId="11753A2E" w:rsidR="00B167EE" w:rsidRPr="00580E52" w:rsidRDefault="0070043A" w:rsidP="00B167EE">
            <w:pPr>
              <w:jc w:val="center"/>
              <w:rPr>
                <w:color w:val="auto"/>
              </w:rPr>
            </w:pPr>
            <w:sdt>
              <w:sdtPr>
                <w:rPr>
                  <w:color w:val="auto"/>
                </w:rPr>
                <w:id w:val="-1217350133"/>
                <w14:checkbox>
                  <w14:checked w14:val="0"/>
                  <w14:checkedState w14:val="2612" w14:font="MS Gothic"/>
                  <w14:uncheckedState w14:val="2610" w14:font="MS Gothic"/>
                </w14:checkbox>
              </w:sdtPr>
              <w:sdtEndPr/>
              <w:sdtContent>
                <w:r w:rsidR="00B167EE" w:rsidRPr="00580E52">
                  <w:rPr>
                    <w:rFonts w:ascii="MS Gothic" w:eastAsia="MS Gothic" w:hint="eastAsia"/>
                    <w:color w:val="auto"/>
                  </w:rPr>
                  <w:t>☐</w:t>
                </w:r>
              </w:sdtContent>
            </w:sdt>
          </w:p>
        </w:tc>
        <w:tc>
          <w:tcPr>
            <w:tcW w:w="1584" w:type="dxa"/>
            <w:tcBorders>
              <w:left w:val="single" w:sz="4" w:space="0" w:color="00B0F0" w:themeColor="accent1"/>
              <w:right w:val="single" w:sz="4" w:space="0" w:color="00B0F0" w:themeColor="accent1"/>
            </w:tcBorders>
            <w:vAlign w:val="center"/>
          </w:tcPr>
          <w:p w14:paraId="45A2A090" w14:textId="5945BABF" w:rsidR="00B167EE" w:rsidRPr="00580E52" w:rsidRDefault="0070043A" w:rsidP="00B167EE">
            <w:pPr>
              <w:jc w:val="center"/>
              <w:rPr>
                <w:color w:val="auto"/>
              </w:rPr>
            </w:pPr>
            <w:sdt>
              <w:sdtPr>
                <w:rPr>
                  <w:color w:val="auto"/>
                </w:rPr>
                <w:id w:val="-67809227"/>
                <w14:checkbox>
                  <w14:checked w14:val="0"/>
                  <w14:checkedState w14:val="2612" w14:font="MS Gothic"/>
                  <w14:uncheckedState w14:val="2610" w14:font="MS Gothic"/>
                </w14:checkbox>
              </w:sdtPr>
              <w:sdtEndPr/>
              <w:sdtContent>
                <w:r w:rsidR="00B167EE" w:rsidRPr="00580E52">
                  <w:rPr>
                    <w:rFonts w:ascii="MS Gothic" w:eastAsia="MS Gothic" w:hint="eastAsia"/>
                    <w:color w:val="auto"/>
                  </w:rPr>
                  <w:t>☐</w:t>
                </w:r>
              </w:sdtContent>
            </w:sdt>
          </w:p>
        </w:tc>
      </w:tr>
      <w:tr w:rsidR="000F1480" w14:paraId="1A535EB4" w14:textId="77777777" w:rsidTr="00C83859">
        <w:tc>
          <w:tcPr>
            <w:tcW w:w="4860" w:type="dxa"/>
            <w:tcBorders>
              <w:top w:val="single" w:sz="4" w:space="0" w:color="00B0F0" w:themeColor="accent1"/>
              <w:left w:val="single" w:sz="4" w:space="0" w:color="00B0F0" w:themeColor="accent1"/>
              <w:right w:val="single" w:sz="4" w:space="0" w:color="00B0F0" w:themeColor="accent1"/>
            </w:tcBorders>
            <w:shd w:val="clear" w:color="auto" w:fill="99FF33"/>
          </w:tcPr>
          <w:p w14:paraId="5B14D97A" w14:textId="69EC50F6" w:rsidR="000F1480" w:rsidRPr="00580E52" w:rsidRDefault="000F1480" w:rsidP="000F1480">
            <w:pPr>
              <w:rPr>
                <w:color w:val="auto"/>
              </w:rPr>
            </w:pPr>
            <w:r w:rsidRPr="00580E52">
              <w:rPr>
                <w:color w:val="auto"/>
              </w:rPr>
              <w:t>Contractor personnel or equipment operating outside of the authorized project limits.</w:t>
            </w:r>
          </w:p>
        </w:tc>
        <w:tc>
          <w:tcPr>
            <w:tcW w:w="6030" w:type="dxa"/>
            <w:tcBorders>
              <w:top w:val="single" w:sz="4" w:space="0" w:color="00B0F0" w:themeColor="accent1"/>
              <w:left w:val="single" w:sz="4" w:space="0" w:color="00B0F0" w:themeColor="accent1"/>
              <w:right w:val="single" w:sz="4" w:space="0" w:color="00B0F0" w:themeColor="accent1"/>
            </w:tcBorders>
          </w:tcPr>
          <w:p w14:paraId="49E7F9DB" w14:textId="77777777" w:rsidR="000F1480" w:rsidRPr="00580E52" w:rsidRDefault="000F1480" w:rsidP="000F1480">
            <w:pPr>
              <w:rPr>
                <w:color w:val="auto"/>
              </w:rPr>
            </w:pPr>
          </w:p>
        </w:tc>
        <w:tc>
          <w:tcPr>
            <w:tcW w:w="1350" w:type="dxa"/>
            <w:tcBorders>
              <w:left w:val="single" w:sz="4" w:space="0" w:color="00B0F0" w:themeColor="accent1"/>
              <w:right w:val="single" w:sz="4" w:space="0" w:color="00B0F0" w:themeColor="accent1"/>
            </w:tcBorders>
            <w:vAlign w:val="center"/>
          </w:tcPr>
          <w:p w14:paraId="63692CE9" w14:textId="25F8BB5E" w:rsidR="000F1480" w:rsidRPr="00580E52" w:rsidRDefault="0070043A" w:rsidP="000F1480">
            <w:pPr>
              <w:jc w:val="center"/>
              <w:rPr>
                <w:color w:val="auto"/>
              </w:rPr>
            </w:pPr>
            <w:sdt>
              <w:sdtPr>
                <w:rPr>
                  <w:color w:val="auto"/>
                </w:rPr>
                <w:id w:val="1074090450"/>
                <w14:checkbox>
                  <w14:checked w14:val="0"/>
                  <w14:checkedState w14:val="2612" w14:font="MS Gothic"/>
                  <w14:uncheckedState w14:val="2610" w14:font="MS Gothic"/>
                </w14:checkbox>
              </w:sdtPr>
              <w:sdtEndPr/>
              <w:sdtContent>
                <w:r w:rsidR="000F1480" w:rsidRPr="00580E52">
                  <w:rPr>
                    <w:rFonts w:ascii="MS Gothic" w:eastAsia="MS Gothic" w:hint="eastAsia"/>
                    <w:color w:val="auto"/>
                  </w:rPr>
                  <w:t>☐</w:t>
                </w:r>
              </w:sdtContent>
            </w:sdt>
          </w:p>
        </w:tc>
        <w:tc>
          <w:tcPr>
            <w:tcW w:w="1584" w:type="dxa"/>
            <w:tcBorders>
              <w:left w:val="single" w:sz="4" w:space="0" w:color="00B0F0" w:themeColor="accent1"/>
              <w:right w:val="single" w:sz="4" w:space="0" w:color="00B0F0" w:themeColor="accent1"/>
            </w:tcBorders>
            <w:vAlign w:val="center"/>
          </w:tcPr>
          <w:p w14:paraId="54ECC521" w14:textId="5238D805" w:rsidR="000F1480" w:rsidRPr="00580E52" w:rsidRDefault="0070043A" w:rsidP="000F1480">
            <w:pPr>
              <w:jc w:val="center"/>
              <w:rPr>
                <w:color w:val="auto"/>
              </w:rPr>
            </w:pPr>
            <w:sdt>
              <w:sdtPr>
                <w:rPr>
                  <w:color w:val="auto"/>
                </w:rPr>
                <w:id w:val="750937977"/>
                <w14:checkbox>
                  <w14:checked w14:val="0"/>
                  <w14:checkedState w14:val="2612" w14:font="MS Gothic"/>
                  <w14:uncheckedState w14:val="2610" w14:font="MS Gothic"/>
                </w14:checkbox>
              </w:sdtPr>
              <w:sdtEndPr/>
              <w:sdtContent>
                <w:r w:rsidR="000F1480" w:rsidRPr="00580E52">
                  <w:rPr>
                    <w:rFonts w:ascii="MS Gothic" w:eastAsia="MS Gothic" w:hint="eastAsia"/>
                    <w:color w:val="auto"/>
                  </w:rPr>
                  <w:t>☐</w:t>
                </w:r>
              </w:sdtContent>
            </w:sdt>
          </w:p>
        </w:tc>
      </w:tr>
      <w:tr w:rsidR="00580E52" w14:paraId="62714790" w14:textId="77777777" w:rsidTr="00C83859">
        <w:tc>
          <w:tcPr>
            <w:tcW w:w="4860" w:type="dxa"/>
            <w:tcBorders>
              <w:top w:val="single" w:sz="4" w:space="0" w:color="00B0F0" w:themeColor="accent1"/>
              <w:left w:val="single" w:sz="4" w:space="0" w:color="00B0F0" w:themeColor="accent1"/>
              <w:right w:val="single" w:sz="4" w:space="0" w:color="00B0F0" w:themeColor="accent1"/>
            </w:tcBorders>
            <w:shd w:val="clear" w:color="auto" w:fill="99FF33"/>
          </w:tcPr>
          <w:p w14:paraId="2277A12E" w14:textId="4584356D" w:rsidR="00580E52" w:rsidRPr="00580E52" w:rsidRDefault="00580E52" w:rsidP="00580E52">
            <w:pPr>
              <w:rPr>
                <w:color w:val="auto"/>
              </w:rPr>
            </w:pPr>
            <w:r>
              <w:rPr>
                <w:color w:val="auto"/>
              </w:rPr>
              <w:t xml:space="preserve">Any internal barricades or fencing within the construction site meant to visually delineate the limits of construction personnel/equipment are </w:t>
            </w:r>
            <w:r w:rsidR="00AB0FAD">
              <w:rPr>
                <w:color w:val="auto"/>
              </w:rPr>
              <w:t xml:space="preserve">not </w:t>
            </w:r>
            <w:r>
              <w:rPr>
                <w:color w:val="auto"/>
              </w:rPr>
              <w:t>properly maintained.</w:t>
            </w:r>
          </w:p>
        </w:tc>
        <w:tc>
          <w:tcPr>
            <w:tcW w:w="6030" w:type="dxa"/>
            <w:tcBorders>
              <w:top w:val="single" w:sz="4" w:space="0" w:color="00B0F0" w:themeColor="accent1"/>
              <w:left w:val="single" w:sz="4" w:space="0" w:color="00B0F0" w:themeColor="accent1"/>
              <w:right w:val="single" w:sz="4" w:space="0" w:color="00B0F0" w:themeColor="accent1"/>
            </w:tcBorders>
          </w:tcPr>
          <w:p w14:paraId="626F15EF" w14:textId="77777777" w:rsidR="00580E52" w:rsidRPr="00580E52" w:rsidRDefault="00580E52" w:rsidP="00580E52">
            <w:pPr>
              <w:rPr>
                <w:color w:val="auto"/>
              </w:rPr>
            </w:pPr>
          </w:p>
        </w:tc>
        <w:tc>
          <w:tcPr>
            <w:tcW w:w="1350" w:type="dxa"/>
            <w:tcBorders>
              <w:left w:val="single" w:sz="4" w:space="0" w:color="00B0F0" w:themeColor="accent1"/>
              <w:right w:val="single" w:sz="4" w:space="0" w:color="00B0F0" w:themeColor="accent1"/>
            </w:tcBorders>
            <w:vAlign w:val="center"/>
          </w:tcPr>
          <w:p w14:paraId="5AA962D1" w14:textId="7B0304F6" w:rsidR="00580E52" w:rsidRPr="00580E52" w:rsidRDefault="0070043A" w:rsidP="00580E52">
            <w:pPr>
              <w:jc w:val="center"/>
              <w:rPr>
                <w:color w:val="auto"/>
              </w:rPr>
            </w:pPr>
            <w:sdt>
              <w:sdtPr>
                <w:rPr>
                  <w:color w:val="auto"/>
                </w:rPr>
                <w:id w:val="1570314370"/>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c>
          <w:tcPr>
            <w:tcW w:w="1584" w:type="dxa"/>
            <w:tcBorders>
              <w:left w:val="single" w:sz="4" w:space="0" w:color="00B0F0" w:themeColor="accent1"/>
              <w:right w:val="single" w:sz="4" w:space="0" w:color="00B0F0" w:themeColor="accent1"/>
            </w:tcBorders>
            <w:vAlign w:val="center"/>
          </w:tcPr>
          <w:p w14:paraId="2F40C278" w14:textId="3DE25DE5" w:rsidR="00580E52" w:rsidRPr="00580E52" w:rsidRDefault="0070043A" w:rsidP="00580E52">
            <w:pPr>
              <w:jc w:val="center"/>
              <w:rPr>
                <w:color w:val="auto"/>
              </w:rPr>
            </w:pPr>
            <w:sdt>
              <w:sdtPr>
                <w:rPr>
                  <w:color w:val="auto"/>
                </w:rPr>
                <w:id w:val="1854910235"/>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bl>
    <w:p w14:paraId="39522936" w14:textId="77777777" w:rsidR="00F80E4E" w:rsidRDefault="00F80E4E">
      <w:r>
        <w:br w:type="page"/>
      </w:r>
    </w:p>
    <w:tbl>
      <w:tblPr>
        <w:tblStyle w:val="TableGrid"/>
        <w:tblpPr w:leftFromText="187" w:rightFromText="187" w:vertAnchor="text" w:tblpY="1"/>
        <w:tblOverlap w:val="never"/>
        <w:tblW w:w="0" w:type="auto"/>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4859"/>
        <w:gridCol w:w="6027"/>
        <w:gridCol w:w="1350"/>
        <w:gridCol w:w="1583"/>
      </w:tblGrid>
      <w:tr w:rsidR="00580E52" w14:paraId="634E851F"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0B445D6A" w14:textId="413C172E" w:rsidR="00580E52" w:rsidRPr="00580E52" w:rsidRDefault="00580E52" w:rsidP="00F80E4E">
            <w:pPr>
              <w:rPr>
                <w:color w:val="auto"/>
              </w:rPr>
            </w:pPr>
            <w:r w:rsidRPr="00580E52">
              <w:rPr>
                <w:b/>
                <w:bCs/>
                <w:color w:val="auto"/>
              </w:rPr>
              <w:lastRenderedPageBreak/>
              <w:t>Navigation Aid Protection (Section 208)</w:t>
            </w:r>
          </w:p>
        </w:tc>
        <w:tc>
          <w:tcPr>
            <w:tcW w:w="6027" w:type="dxa"/>
            <w:tcBorders>
              <w:top w:val="single" w:sz="4" w:space="0" w:color="00B0F0" w:themeColor="accent1"/>
              <w:bottom w:val="single" w:sz="4" w:space="0" w:color="00B0F0" w:themeColor="accent1"/>
            </w:tcBorders>
            <w:shd w:val="clear" w:color="auto" w:fill="D9D9D9" w:themeFill="background1" w:themeFillShade="D9"/>
            <w:vAlign w:val="center"/>
          </w:tcPr>
          <w:p w14:paraId="58C06461" w14:textId="77777777" w:rsidR="00580E52" w:rsidRPr="00580E52" w:rsidRDefault="00580E52"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vAlign w:val="center"/>
          </w:tcPr>
          <w:p w14:paraId="67D7B1E8" w14:textId="77777777" w:rsidR="00580E52" w:rsidRPr="00580E52" w:rsidRDefault="00580E52"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vAlign w:val="center"/>
          </w:tcPr>
          <w:p w14:paraId="58D0F4DC" w14:textId="77777777" w:rsidR="00580E52" w:rsidRPr="00580E52" w:rsidRDefault="00580E52" w:rsidP="00F80E4E">
            <w:pPr>
              <w:jc w:val="center"/>
              <w:rPr>
                <w:color w:val="auto"/>
              </w:rPr>
            </w:pPr>
          </w:p>
        </w:tc>
      </w:tr>
      <w:tr w:rsidR="00580E52" w14:paraId="0CC90805" w14:textId="77777777" w:rsidTr="0070043A">
        <w:tc>
          <w:tcPr>
            <w:tcW w:w="4859" w:type="dxa"/>
            <w:tcBorders>
              <w:left w:val="single" w:sz="4" w:space="0" w:color="00B0F0" w:themeColor="accent1"/>
              <w:right w:val="single" w:sz="4" w:space="0" w:color="00B0F0" w:themeColor="accent1"/>
            </w:tcBorders>
          </w:tcPr>
          <w:p w14:paraId="337BED39" w14:textId="7AEE452E" w:rsidR="00580E52" w:rsidRPr="00580E52" w:rsidRDefault="00580E52" w:rsidP="00F80E4E">
            <w:pPr>
              <w:rPr>
                <w:color w:val="auto"/>
              </w:rPr>
            </w:pPr>
            <w:r w:rsidRPr="00580E52">
              <w:rPr>
                <w:color w:val="auto"/>
              </w:rPr>
              <w:t>Equipment or material near NAVAIDs that may degrade or impair radiated signals and/or the monitoring of navigation and visual aids. Unauthorized or improper vehicle operations in localizer or glide slope critical areas, resulting in electronic interference and/or facility shutdown.</w:t>
            </w:r>
          </w:p>
        </w:tc>
        <w:tc>
          <w:tcPr>
            <w:tcW w:w="6027" w:type="dxa"/>
            <w:tcBorders>
              <w:left w:val="single" w:sz="4" w:space="0" w:color="00B0F0" w:themeColor="accent1"/>
              <w:right w:val="single" w:sz="4" w:space="0" w:color="00B0F0" w:themeColor="accent1"/>
            </w:tcBorders>
          </w:tcPr>
          <w:p w14:paraId="344874EE" w14:textId="77777777" w:rsidR="00580E52" w:rsidRPr="00580E52" w:rsidRDefault="00580E52" w:rsidP="00F80E4E">
            <w:pPr>
              <w:rPr>
                <w:color w:val="auto"/>
              </w:rPr>
            </w:pPr>
          </w:p>
        </w:tc>
        <w:tc>
          <w:tcPr>
            <w:tcW w:w="1350" w:type="dxa"/>
            <w:tcBorders>
              <w:left w:val="single" w:sz="4" w:space="0" w:color="00B0F0" w:themeColor="accent1"/>
              <w:right w:val="single" w:sz="4" w:space="0" w:color="00B0F0" w:themeColor="accent1"/>
            </w:tcBorders>
            <w:vAlign w:val="center"/>
          </w:tcPr>
          <w:p w14:paraId="5ABAA467" w14:textId="21E0DE3D" w:rsidR="00580E52" w:rsidRPr="00580E52" w:rsidRDefault="0070043A" w:rsidP="00F80E4E">
            <w:pPr>
              <w:jc w:val="center"/>
              <w:rPr>
                <w:color w:val="auto"/>
              </w:rPr>
            </w:pPr>
            <w:sdt>
              <w:sdtPr>
                <w:rPr>
                  <w:color w:val="auto"/>
                </w:rPr>
                <w:id w:val="-532265623"/>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4541EA5F" w14:textId="4ABA8C9F" w:rsidR="00580E52" w:rsidRPr="00580E52" w:rsidRDefault="0070043A" w:rsidP="00F80E4E">
            <w:pPr>
              <w:jc w:val="center"/>
              <w:rPr>
                <w:color w:val="auto"/>
              </w:rPr>
            </w:pPr>
            <w:sdt>
              <w:sdtPr>
                <w:rPr>
                  <w:color w:val="auto"/>
                </w:rPr>
                <w:id w:val="-204801526"/>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r w:rsidR="00580E52" w14:paraId="44BB02C3"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361D7FD9" w14:textId="1D0DB71B" w:rsidR="00580E52" w:rsidRPr="00580E52" w:rsidRDefault="00580E52" w:rsidP="00F80E4E">
            <w:pPr>
              <w:rPr>
                <w:color w:val="auto"/>
              </w:rPr>
            </w:pPr>
            <w:r w:rsidRPr="00580E52">
              <w:rPr>
                <w:b/>
                <w:bCs/>
                <w:color w:val="auto"/>
              </w:rPr>
              <w:t>Contractor Access (Section 209)</w:t>
            </w:r>
          </w:p>
        </w:tc>
        <w:tc>
          <w:tcPr>
            <w:tcW w:w="6027" w:type="dxa"/>
            <w:tcBorders>
              <w:top w:val="single" w:sz="4" w:space="0" w:color="00B0F0" w:themeColor="accent1"/>
              <w:bottom w:val="single" w:sz="4" w:space="0" w:color="00B0F0" w:themeColor="accent1"/>
            </w:tcBorders>
            <w:shd w:val="clear" w:color="auto" w:fill="D9D9D9" w:themeFill="background1" w:themeFillShade="D9"/>
          </w:tcPr>
          <w:p w14:paraId="24BE8725" w14:textId="77777777" w:rsidR="00580E52" w:rsidRPr="00580E52" w:rsidRDefault="00580E52"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tcPr>
          <w:p w14:paraId="3C534BB7" w14:textId="77777777" w:rsidR="00580E52" w:rsidRPr="00580E52" w:rsidRDefault="00580E52"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tcPr>
          <w:p w14:paraId="628C8AF0" w14:textId="77777777" w:rsidR="00580E52" w:rsidRPr="00580E52" w:rsidRDefault="00580E52" w:rsidP="00F80E4E">
            <w:pPr>
              <w:jc w:val="center"/>
              <w:rPr>
                <w:color w:val="auto"/>
              </w:rPr>
            </w:pPr>
          </w:p>
        </w:tc>
      </w:tr>
      <w:tr w:rsidR="00580E52" w14:paraId="546CE098" w14:textId="77777777" w:rsidTr="0070043A">
        <w:tc>
          <w:tcPr>
            <w:tcW w:w="4859" w:type="dxa"/>
            <w:tcBorders>
              <w:left w:val="single" w:sz="4" w:space="0" w:color="00B0F0" w:themeColor="accent1"/>
              <w:bottom w:val="single" w:sz="4" w:space="0" w:color="00B0F0" w:themeColor="accent1"/>
              <w:right w:val="single" w:sz="4" w:space="0" w:color="00B0F0" w:themeColor="accent1"/>
            </w:tcBorders>
          </w:tcPr>
          <w:p w14:paraId="36174BE7" w14:textId="7670BAA6" w:rsidR="00580E52" w:rsidRPr="00580E52" w:rsidRDefault="00580E52" w:rsidP="00F80E4E">
            <w:pPr>
              <w:rPr>
                <w:color w:val="auto"/>
              </w:rPr>
            </w:pPr>
            <w:r w:rsidRPr="00580E52">
              <w:rPr>
                <w:color w:val="auto"/>
              </w:rPr>
              <w:t>Lack of radio communications with construction vehicles in airport movement areas.</w:t>
            </w:r>
          </w:p>
        </w:tc>
        <w:tc>
          <w:tcPr>
            <w:tcW w:w="6027" w:type="dxa"/>
            <w:tcBorders>
              <w:left w:val="single" w:sz="4" w:space="0" w:color="00B0F0" w:themeColor="accent1"/>
              <w:bottom w:val="single" w:sz="4" w:space="0" w:color="00B0F0" w:themeColor="accent1"/>
              <w:right w:val="single" w:sz="4" w:space="0" w:color="00B0F0" w:themeColor="accent1"/>
            </w:tcBorders>
          </w:tcPr>
          <w:p w14:paraId="36C7AC1E" w14:textId="77777777" w:rsidR="00580E52" w:rsidRPr="00580E52" w:rsidRDefault="00580E52" w:rsidP="00F80E4E">
            <w:pPr>
              <w:rPr>
                <w:color w:val="auto"/>
              </w:rPr>
            </w:pPr>
          </w:p>
        </w:tc>
        <w:tc>
          <w:tcPr>
            <w:tcW w:w="1350" w:type="dxa"/>
            <w:tcBorders>
              <w:left w:val="single" w:sz="4" w:space="0" w:color="00B0F0" w:themeColor="accent1"/>
              <w:bottom w:val="single" w:sz="4" w:space="0" w:color="00B0F0" w:themeColor="accent1"/>
              <w:right w:val="single" w:sz="4" w:space="0" w:color="00B0F0" w:themeColor="accent1"/>
            </w:tcBorders>
            <w:vAlign w:val="center"/>
          </w:tcPr>
          <w:p w14:paraId="2522D484" w14:textId="5DB562EC" w:rsidR="00580E52" w:rsidRPr="00580E52" w:rsidRDefault="0070043A" w:rsidP="00F80E4E">
            <w:pPr>
              <w:jc w:val="center"/>
              <w:rPr>
                <w:color w:val="auto"/>
              </w:rPr>
            </w:pPr>
            <w:sdt>
              <w:sdtPr>
                <w:rPr>
                  <w:color w:val="auto"/>
                </w:rPr>
                <w:id w:val="-1879226749"/>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c>
          <w:tcPr>
            <w:tcW w:w="1583" w:type="dxa"/>
            <w:tcBorders>
              <w:left w:val="single" w:sz="4" w:space="0" w:color="00B0F0" w:themeColor="accent1"/>
              <w:bottom w:val="single" w:sz="4" w:space="0" w:color="00B0F0" w:themeColor="accent1"/>
              <w:right w:val="single" w:sz="4" w:space="0" w:color="00B0F0" w:themeColor="accent1"/>
            </w:tcBorders>
            <w:vAlign w:val="center"/>
          </w:tcPr>
          <w:p w14:paraId="443F88B8" w14:textId="12A0D1E0" w:rsidR="00580E52" w:rsidRPr="00580E52" w:rsidRDefault="0070043A" w:rsidP="00F80E4E">
            <w:pPr>
              <w:jc w:val="center"/>
              <w:rPr>
                <w:color w:val="auto"/>
              </w:rPr>
            </w:pPr>
            <w:sdt>
              <w:sdtPr>
                <w:rPr>
                  <w:color w:val="auto"/>
                </w:rPr>
                <w:id w:val="1811053732"/>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r w:rsidR="00580E52" w14:paraId="3722D456" w14:textId="77777777" w:rsidTr="0070043A">
        <w:tc>
          <w:tcPr>
            <w:tcW w:w="4859" w:type="dxa"/>
            <w:tcBorders>
              <w:left w:val="single" w:sz="4" w:space="0" w:color="00B0F0" w:themeColor="accent1"/>
              <w:bottom w:val="single" w:sz="4" w:space="0" w:color="00B0F0" w:themeColor="accent1"/>
              <w:right w:val="single" w:sz="4" w:space="0" w:color="00B0F0" w:themeColor="accent1"/>
            </w:tcBorders>
          </w:tcPr>
          <w:p w14:paraId="471F19A3" w14:textId="798F27A5" w:rsidR="00580E52" w:rsidRPr="00580E52" w:rsidRDefault="00580E52" w:rsidP="00F80E4E">
            <w:pPr>
              <w:rPr>
                <w:color w:val="auto"/>
              </w:rPr>
            </w:pPr>
            <w:r w:rsidRPr="00580E52">
              <w:rPr>
                <w:color w:val="auto"/>
              </w:rPr>
              <w:t>Inappropriate or poorly maintained fencing during construction intended to deter human and animal intrusions into the AOA. Fencing and other markings that are inadequate to separate construction areas from open AOA create aviation hazards.</w:t>
            </w:r>
          </w:p>
        </w:tc>
        <w:tc>
          <w:tcPr>
            <w:tcW w:w="6027" w:type="dxa"/>
            <w:tcBorders>
              <w:left w:val="single" w:sz="4" w:space="0" w:color="00B0F0" w:themeColor="accent1"/>
              <w:bottom w:val="single" w:sz="4" w:space="0" w:color="00B0F0" w:themeColor="accent1"/>
              <w:right w:val="single" w:sz="4" w:space="0" w:color="00B0F0" w:themeColor="accent1"/>
            </w:tcBorders>
          </w:tcPr>
          <w:p w14:paraId="0F27668C" w14:textId="77777777" w:rsidR="00580E52" w:rsidRPr="00580E52" w:rsidRDefault="00580E52" w:rsidP="00F80E4E">
            <w:pPr>
              <w:rPr>
                <w:color w:val="auto"/>
              </w:rPr>
            </w:pPr>
          </w:p>
        </w:tc>
        <w:tc>
          <w:tcPr>
            <w:tcW w:w="1350" w:type="dxa"/>
            <w:tcBorders>
              <w:left w:val="single" w:sz="4" w:space="0" w:color="00B0F0" w:themeColor="accent1"/>
              <w:bottom w:val="single" w:sz="4" w:space="0" w:color="00B0F0" w:themeColor="accent1"/>
              <w:right w:val="single" w:sz="4" w:space="0" w:color="00B0F0" w:themeColor="accent1"/>
            </w:tcBorders>
            <w:vAlign w:val="center"/>
          </w:tcPr>
          <w:p w14:paraId="7595C4A6" w14:textId="2E176846" w:rsidR="00580E52" w:rsidRPr="00580E52" w:rsidRDefault="0070043A" w:rsidP="00F80E4E">
            <w:pPr>
              <w:jc w:val="center"/>
              <w:rPr>
                <w:color w:val="auto"/>
              </w:rPr>
            </w:pPr>
            <w:sdt>
              <w:sdtPr>
                <w:rPr>
                  <w:color w:val="auto"/>
                </w:rPr>
                <w:id w:val="132224248"/>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c>
          <w:tcPr>
            <w:tcW w:w="1583" w:type="dxa"/>
            <w:tcBorders>
              <w:left w:val="single" w:sz="4" w:space="0" w:color="00B0F0" w:themeColor="accent1"/>
              <w:bottom w:val="single" w:sz="4" w:space="0" w:color="00B0F0" w:themeColor="accent1"/>
              <w:right w:val="single" w:sz="4" w:space="0" w:color="00B0F0" w:themeColor="accent1"/>
            </w:tcBorders>
            <w:vAlign w:val="center"/>
          </w:tcPr>
          <w:p w14:paraId="0DA61290" w14:textId="2E4F9913" w:rsidR="00580E52" w:rsidRPr="00580E52" w:rsidRDefault="0070043A" w:rsidP="00F80E4E">
            <w:pPr>
              <w:jc w:val="center"/>
              <w:rPr>
                <w:color w:val="auto"/>
              </w:rPr>
            </w:pPr>
            <w:sdt>
              <w:sdtPr>
                <w:rPr>
                  <w:color w:val="auto"/>
                </w:rPr>
                <w:id w:val="-1508905489"/>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r w:rsidR="00580E52" w14:paraId="230E40FE" w14:textId="77777777" w:rsidTr="0070043A">
        <w:tc>
          <w:tcPr>
            <w:tcW w:w="4859" w:type="dxa"/>
            <w:tcBorders>
              <w:left w:val="single" w:sz="4" w:space="0" w:color="00B0F0" w:themeColor="accent1"/>
              <w:bottom w:val="single" w:sz="4" w:space="0" w:color="00B0F0" w:themeColor="accent1"/>
              <w:right w:val="single" w:sz="4" w:space="0" w:color="00B0F0" w:themeColor="accent1"/>
            </w:tcBorders>
            <w:shd w:val="clear" w:color="auto" w:fill="99FF33"/>
          </w:tcPr>
          <w:p w14:paraId="4481F9E4" w14:textId="229C1BFD" w:rsidR="00580E52" w:rsidRPr="00580E52" w:rsidRDefault="00580E52" w:rsidP="00F80E4E">
            <w:pPr>
              <w:rPr>
                <w:color w:val="auto"/>
              </w:rPr>
            </w:pPr>
            <w:r w:rsidRPr="00580E52">
              <w:rPr>
                <w:color w:val="auto"/>
              </w:rPr>
              <w:t>Contractor vehicles are parked in unapproved areas</w:t>
            </w:r>
            <w:r w:rsidR="007D26FE">
              <w:rPr>
                <w:color w:val="auto"/>
              </w:rPr>
              <w:t>.</w:t>
            </w:r>
          </w:p>
        </w:tc>
        <w:tc>
          <w:tcPr>
            <w:tcW w:w="6027" w:type="dxa"/>
            <w:tcBorders>
              <w:left w:val="single" w:sz="4" w:space="0" w:color="00B0F0" w:themeColor="accent1"/>
              <w:bottom w:val="single" w:sz="4" w:space="0" w:color="00B0F0" w:themeColor="accent1"/>
              <w:right w:val="single" w:sz="4" w:space="0" w:color="00B0F0" w:themeColor="accent1"/>
            </w:tcBorders>
          </w:tcPr>
          <w:p w14:paraId="495C7E76" w14:textId="77777777" w:rsidR="00580E52" w:rsidRPr="00580E52" w:rsidRDefault="00580E52" w:rsidP="00F80E4E">
            <w:pPr>
              <w:rPr>
                <w:color w:val="auto"/>
              </w:rPr>
            </w:pPr>
          </w:p>
        </w:tc>
        <w:tc>
          <w:tcPr>
            <w:tcW w:w="1350" w:type="dxa"/>
            <w:tcBorders>
              <w:left w:val="single" w:sz="4" w:space="0" w:color="00B0F0" w:themeColor="accent1"/>
              <w:bottom w:val="single" w:sz="4" w:space="0" w:color="00B0F0" w:themeColor="accent1"/>
              <w:right w:val="single" w:sz="4" w:space="0" w:color="00B0F0" w:themeColor="accent1"/>
            </w:tcBorders>
            <w:vAlign w:val="center"/>
          </w:tcPr>
          <w:p w14:paraId="7C6C5E83" w14:textId="496A3126" w:rsidR="00580E52" w:rsidRPr="00580E52" w:rsidRDefault="0070043A" w:rsidP="00F80E4E">
            <w:pPr>
              <w:jc w:val="center"/>
              <w:rPr>
                <w:color w:val="auto"/>
              </w:rPr>
            </w:pPr>
            <w:sdt>
              <w:sdtPr>
                <w:rPr>
                  <w:color w:val="auto"/>
                </w:rPr>
                <w:id w:val="-1396970987"/>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c>
          <w:tcPr>
            <w:tcW w:w="1583" w:type="dxa"/>
            <w:tcBorders>
              <w:left w:val="single" w:sz="4" w:space="0" w:color="00B0F0" w:themeColor="accent1"/>
              <w:bottom w:val="single" w:sz="4" w:space="0" w:color="00B0F0" w:themeColor="accent1"/>
              <w:right w:val="single" w:sz="4" w:space="0" w:color="00B0F0" w:themeColor="accent1"/>
            </w:tcBorders>
            <w:vAlign w:val="center"/>
          </w:tcPr>
          <w:p w14:paraId="6472CC23" w14:textId="09EC641D" w:rsidR="00580E52" w:rsidRPr="00580E52" w:rsidRDefault="0070043A" w:rsidP="00F80E4E">
            <w:pPr>
              <w:jc w:val="center"/>
              <w:rPr>
                <w:color w:val="auto"/>
              </w:rPr>
            </w:pPr>
            <w:sdt>
              <w:sdtPr>
                <w:rPr>
                  <w:color w:val="auto"/>
                </w:rPr>
                <w:id w:val="-1504114014"/>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r w:rsidR="00580E52" w14:paraId="47E1EAC1" w14:textId="77777777" w:rsidTr="0070043A">
        <w:tc>
          <w:tcPr>
            <w:tcW w:w="4859" w:type="dxa"/>
            <w:tcBorders>
              <w:left w:val="single" w:sz="4" w:space="0" w:color="00B0F0" w:themeColor="accent1"/>
              <w:bottom w:val="single" w:sz="4" w:space="0" w:color="00B0F0" w:themeColor="accent1"/>
              <w:right w:val="single" w:sz="4" w:space="0" w:color="00B0F0" w:themeColor="accent1"/>
            </w:tcBorders>
            <w:shd w:val="clear" w:color="auto" w:fill="99FF33"/>
          </w:tcPr>
          <w:p w14:paraId="495D4BCF" w14:textId="686A06AA" w:rsidR="00580E52" w:rsidRPr="00580E52" w:rsidRDefault="00580E52" w:rsidP="00F80E4E">
            <w:pPr>
              <w:rPr>
                <w:color w:val="auto"/>
              </w:rPr>
            </w:pPr>
            <w:r w:rsidRPr="00580E52">
              <w:rPr>
                <w:color w:val="auto"/>
              </w:rPr>
              <w:t>Haul route locations that cross aircraft operational areas are not monitored by flaggers.</w:t>
            </w:r>
          </w:p>
        </w:tc>
        <w:tc>
          <w:tcPr>
            <w:tcW w:w="6027" w:type="dxa"/>
            <w:tcBorders>
              <w:left w:val="single" w:sz="4" w:space="0" w:color="00B0F0" w:themeColor="accent1"/>
              <w:bottom w:val="single" w:sz="4" w:space="0" w:color="00B0F0" w:themeColor="accent1"/>
              <w:right w:val="single" w:sz="4" w:space="0" w:color="00B0F0" w:themeColor="accent1"/>
            </w:tcBorders>
          </w:tcPr>
          <w:p w14:paraId="1B321580" w14:textId="77777777" w:rsidR="00580E52" w:rsidRPr="00580E52" w:rsidRDefault="00580E52" w:rsidP="00F80E4E">
            <w:pPr>
              <w:rPr>
                <w:color w:val="auto"/>
              </w:rPr>
            </w:pPr>
          </w:p>
        </w:tc>
        <w:tc>
          <w:tcPr>
            <w:tcW w:w="1350" w:type="dxa"/>
            <w:tcBorders>
              <w:left w:val="single" w:sz="4" w:space="0" w:color="00B0F0" w:themeColor="accent1"/>
              <w:bottom w:val="single" w:sz="4" w:space="0" w:color="00B0F0" w:themeColor="accent1"/>
              <w:right w:val="single" w:sz="4" w:space="0" w:color="00B0F0" w:themeColor="accent1"/>
            </w:tcBorders>
            <w:vAlign w:val="center"/>
          </w:tcPr>
          <w:p w14:paraId="6B6F860C" w14:textId="468EA184" w:rsidR="00580E52" w:rsidRPr="00580E52" w:rsidRDefault="0070043A" w:rsidP="00F80E4E">
            <w:pPr>
              <w:jc w:val="center"/>
              <w:rPr>
                <w:color w:val="auto"/>
              </w:rPr>
            </w:pPr>
            <w:sdt>
              <w:sdtPr>
                <w:rPr>
                  <w:color w:val="auto"/>
                </w:rPr>
                <w:id w:val="-2039965784"/>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c>
          <w:tcPr>
            <w:tcW w:w="1583" w:type="dxa"/>
            <w:tcBorders>
              <w:left w:val="single" w:sz="4" w:space="0" w:color="00B0F0" w:themeColor="accent1"/>
              <w:bottom w:val="single" w:sz="4" w:space="0" w:color="00B0F0" w:themeColor="accent1"/>
              <w:right w:val="single" w:sz="4" w:space="0" w:color="00B0F0" w:themeColor="accent1"/>
            </w:tcBorders>
            <w:vAlign w:val="center"/>
          </w:tcPr>
          <w:p w14:paraId="30765D31" w14:textId="68D72529" w:rsidR="00580E52" w:rsidRPr="00580E52" w:rsidRDefault="0070043A" w:rsidP="00F80E4E">
            <w:pPr>
              <w:jc w:val="center"/>
              <w:rPr>
                <w:color w:val="auto"/>
              </w:rPr>
            </w:pPr>
            <w:sdt>
              <w:sdtPr>
                <w:rPr>
                  <w:color w:val="auto"/>
                </w:rPr>
                <w:id w:val="2038848133"/>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r w:rsidR="00580E52" w14:paraId="68D315B7"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67C2ED23" w14:textId="1446C5A5" w:rsidR="00580E52" w:rsidRPr="00580E52" w:rsidRDefault="00580E52" w:rsidP="00F80E4E">
            <w:pPr>
              <w:rPr>
                <w:color w:val="auto"/>
              </w:rPr>
            </w:pPr>
            <w:r w:rsidRPr="00580E52">
              <w:rPr>
                <w:b/>
                <w:bCs/>
                <w:color w:val="auto"/>
              </w:rPr>
              <w:t>Wildlife Management (Section 210)</w:t>
            </w:r>
          </w:p>
        </w:tc>
        <w:tc>
          <w:tcPr>
            <w:tcW w:w="6027" w:type="dxa"/>
            <w:tcBorders>
              <w:top w:val="single" w:sz="4" w:space="0" w:color="00B0F0" w:themeColor="accent1"/>
              <w:bottom w:val="single" w:sz="4" w:space="0" w:color="00B0F0" w:themeColor="accent1"/>
            </w:tcBorders>
            <w:shd w:val="clear" w:color="auto" w:fill="D9D9D9" w:themeFill="background1" w:themeFillShade="D9"/>
          </w:tcPr>
          <w:p w14:paraId="3C1055E5" w14:textId="77777777" w:rsidR="00580E52" w:rsidRPr="00580E52" w:rsidRDefault="00580E52"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tcPr>
          <w:p w14:paraId="59BC0789" w14:textId="77777777" w:rsidR="00580E52" w:rsidRPr="00580E52" w:rsidRDefault="00580E52"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tcPr>
          <w:p w14:paraId="1D79E857" w14:textId="77777777" w:rsidR="00580E52" w:rsidRPr="00580E52" w:rsidRDefault="00580E52" w:rsidP="00F80E4E">
            <w:pPr>
              <w:jc w:val="center"/>
              <w:rPr>
                <w:color w:val="auto"/>
              </w:rPr>
            </w:pPr>
          </w:p>
        </w:tc>
      </w:tr>
      <w:tr w:rsidR="00580E52" w14:paraId="090F64DC" w14:textId="77777777" w:rsidTr="0070043A">
        <w:tc>
          <w:tcPr>
            <w:tcW w:w="4859" w:type="dxa"/>
            <w:tcBorders>
              <w:left w:val="single" w:sz="4" w:space="0" w:color="00B0F0" w:themeColor="accent1"/>
              <w:right w:val="single" w:sz="4" w:space="0" w:color="00B0F0" w:themeColor="accent1"/>
            </w:tcBorders>
          </w:tcPr>
          <w:p w14:paraId="1F666628" w14:textId="4B3517E1" w:rsidR="00580E52" w:rsidRPr="00580E52" w:rsidRDefault="00580E52" w:rsidP="00F80E4E">
            <w:pPr>
              <w:rPr>
                <w:color w:val="auto"/>
              </w:rPr>
            </w:pPr>
            <w:r w:rsidRPr="00580E52">
              <w:rPr>
                <w:color w:val="auto"/>
              </w:rPr>
              <w:t>Wildlife attractants — such as trash (food scraps not collected from construction personnel activity), grass seeds, tall grass, or standing water — on or near airports.</w:t>
            </w:r>
          </w:p>
        </w:tc>
        <w:tc>
          <w:tcPr>
            <w:tcW w:w="6027" w:type="dxa"/>
            <w:tcBorders>
              <w:left w:val="single" w:sz="4" w:space="0" w:color="00B0F0" w:themeColor="accent1"/>
              <w:right w:val="single" w:sz="4" w:space="0" w:color="00B0F0" w:themeColor="accent1"/>
            </w:tcBorders>
          </w:tcPr>
          <w:p w14:paraId="3669E0FA" w14:textId="77777777" w:rsidR="00580E52" w:rsidRPr="00580E52" w:rsidRDefault="00580E52" w:rsidP="00F80E4E">
            <w:pPr>
              <w:rPr>
                <w:color w:val="auto"/>
              </w:rPr>
            </w:pPr>
          </w:p>
        </w:tc>
        <w:tc>
          <w:tcPr>
            <w:tcW w:w="1350" w:type="dxa"/>
            <w:tcBorders>
              <w:left w:val="single" w:sz="4" w:space="0" w:color="00B0F0" w:themeColor="accent1"/>
              <w:right w:val="single" w:sz="4" w:space="0" w:color="00B0F0" w:themeColor="accent1"/>
            </w:tcBorders>
            <w:vAlign w:val="center"/>
          </w:tcPr>
          <w:p w14:paraId="16E8A57F" w14:textId="4EE1E8AE" w:rsidR="00580E52" w:rsidRPr="00580E52" w:rsidRDefault="0070043A" w:rsidP="00F80E4E">
            <w:pPr>
              <w:jc w:val="center"/>
              <w:rPr>
                <w:color w:val="auto"/>
              </w:rPr>
            </w:pPr>
            <w:sdt>
              <w:sdtPr>
                <w:rPr>
                  <w:color w:val="auto"/>
                </w:rPr>
                <w:id w:val="-702563084"/>
                <w14:checkbox>
                  <w14:checked w14:val="0"/>
                  <w14:checkedState w14:val="2612" w14:font="MS Gothic"/>
                  <w14:uncheckedState w14:val="2610" w14:font="MS Gothic"/>
                </w14:checkbox>
              </w:sdtPr>
              <w:sdtEndPr/>
              <w:sdtContent>
                <w:r w:rsidR="00580E52" w:rsidRPr="00580E52">
                  <w:rPr>
                    <w:rFonts w:ascii="MS Gothic" w:eastAsia="MS Gothic" w:hAnsi="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7621C855" w14:textId="4BA84229" w:rsidR="00580E52" w:rsidRPr="00580E52" w:rsidRDefault="0070043A" w:rsidP="00F80E4E">
            <w:pPr>
              <w:jc w:val="center"/>
              <w:rPr>
                <w:color w:val="auto"/>
              </w:rPr>
            </w:pPr>
            <w:sdt>
              <w:sdtPr>
                <w:rPr>
                  <w:color w:val="auto"/>
                </w:rPr>
                <w:id w:val="-362975559"/>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r w:rsidR="00580E52" w14:paraId="2EE12A5B" w14:textId="77777777" w:rsidTr="0070043A">
        <w:tc>
          <w:tcPr>
            <w:tcW w:w="4859" w:type="dxa"/>
            <w:tcBorders>
              <w:left w:val="single" w:sz="4" w:space="0" w:color="00B0F0" w:themeColor="accent1"/>
              <w:right w:val="single" w:sz="4" w:space="0" w:color="00B0F0" w:themeColor="accent1"/>
            </w:tcBorders>
            <w:shd w:val="clear" w:color="auto" w:fill="99FF33"/>
          </w:tcPr>
          <w:p w14:paraId="5108E770" w14:textId="2F81D383" w:rsidR="00580E52" w:rsidRPr="00580E52" w:rsidRDefault="00580E52" w:rsidP="00F80E4E">
            <w:pPr>
              <w:rPr>
                <w:color w:val="auto"/>
              </w:rPr>
            </w:pPr>
            <w:r w:rsidRPr="00580E52">
              <w:rPr>
                <w:color w:val="auto"/>
              </w:rPr>
              <w:t>Dumpsters or trash receptacles not adequately covered and secured</w:t>
            </w:r>
            <w:r w:rsidR="007D26FE">
              <w:rPr>
                <w:color w:val="auto"/>
              </w:rPr>
              <w:t>.</w:t>
            </w:r>
          </w:p>
        </w:tc>
        <w:tc>
          <w:tcPr>
            <w:tcW w:w="6027" w:type="dxa"/>
            <w:tcBorders>
              <w:left w:val="single" w:sz="4" w:space="0" w:color="00B0F0" w:themeColor="accent1"/>
              <w:right w:val="single" w:sz="4" w:space="0" w:color="00B0F0" w:themeColor="accent1"/>
            </w:tcBorders>
          </w:tcPr>
          <w:p w14:paraId="5DA3A654" w14:textId="77777777" w:rsidR="00580E52" w:rsidRPr="00580E52" w:rsidRDefault="00580E52" w:rsidP="00F80E4E">
            <w:pPr>
              <w:rPr>
                <w:color w:val="auto"/>
              </w:rPr>
            </w:pPr>
          </w:p>
        </w:tc>
        <w:tc>
          <w:tcPr>
            <w:tcW w:w="1350" w:type="dxa"/>
            <w:tcBorders>
              <w:left w:val="single" w:sz="4" w:space="0" w:color="00B0F0" w:themeColor="accent1"/>
              <w:right w:val="single" w:sz="4" w:space="0" w:color="00B0F0" w:themeColor="accent1"/>
            </w:tcBorders>
            <w:vAlign w:val="center"/>
          </w:tcPr>
          <w:p w14:paraId="6A30BAE8" w14:textId="311C42C5" w:rsidR="00580E52" w:rsidRPr="00580E52" w:rsidRDefault="0070043A" w:rsidP="00F80E4E">
            <w:pPr>
              <w:jc w:val="center"/>
              <w:rPr>
                <w:color w:val="auto"/>
              </w:rPr>
            </w:pPr>
            <w:sdt>
              <w:sdtPr>
                <w:rPr>
                  <w:color w:val="auto"/>
                </w:rPr>
                <w:id w:val="1496462521"/>
                <w14:checkbox>
                  <w14:checked w14:val="0"/>
                  <w14:checkedState w14:val="2612" w14:font="MS Gothic"/>
                  <w14:uncheckedState w14:val="2610" w14:font="MS Gothic"/>
                </w14:checkbox>
              </w:sdtPr>
              <w:sdtEndPr/>
              <w:sdtContent>
                <w:r w:rsidR="00580E52" w:rsidRPr="00580E52">
                  <w:rPr>
                    <w:rFonts w:ascii="MS Gothic" w:eastAsia="MS Gothic" w:hAnsi="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6A7F40AD" w14:textId="243A4AF2" w:rsidR="00580E52" w:rsidRPr="00580E52" w:rsidRDefault="0070043A" w:rsidP="00F80E4E">
            <w:pPr>
              <w:jc w:val="center"/>
              <w:rPr>
                <w:color w:val="auto"/>
              </w:rPr>
            </w:pPr>
            <w:sdt>
              <w:sdtPr>
                <w:rPr>
                  <w:color w:val="auto"/>
                </w:rPr>
                <w:id w:val="-75430527"/>
                <w14:checkbox>
                  <w14:checked w14:val="0"/>
                  <w14:checkedState w14:val="2612" w14:font="MS Gothic"/>
                  <w14:uncheckedState w14:val="2610" w14:font="MS Gothic"/>
                </w14:checkbox>
              </w:sdtPr>
              <w:sdtEndPr/>
              <w:sdtContent>
                <w:r w:rsidR="00580E52" w:rsidRPr="00580E52">
                  <w:rPr>
                    <w:rFonts w:ascii="MS Gothic" w:eastAsia="MS Gothic" w:hint="eastAsia"/>
                    <w:color w:val="auto"/>
                  </w:rPr>
                  <w:t>☐</w:t>
                </w:r>
              </w:sdtContent>
            </w:sdt>
          </w:p>
        </w:tc>
      </w:tr>
      <w:tr w:rsidR="007D26FE" w14:paraId="11B9AE62" w14:textId="77777777" w:rsidTr="0070043A">
        <w:tc>
          <w:tcPr>
            <w:tcW w:w="4859" w:type="dxa"/>
            <w:tcBorders>
              <w:left w:val="single" w:sz="4" w:space="0" w:color="00B0F0" w:themeColor="accent1"/>
              <w:right w:val="single" w:sz="4" w:space="0" w:color="00B0F0" w:themeColor="accent1"/>
            </w:tcBorders>
            <w:shd w:val="clear" w:color="auto" w:fill="99FF33"/>
          </w:tcPr>
          <w:p w14:paraId="0980CECD" w14:textId="32883D3F" w:rsidR="007D26FE" w:rsidRPr="00580E52" w:rsidRDefault="007D26FE" w:rsidP="00F80E4E">
            <w:pPr>
              <w:rPr>
                <w:color w:val="auto"/>
              </w:rPr>
            </w:pPr>
            <w:r>
              <w:rPr>
                <w:color w:val="auto"/>
              </w:rPr>
              <w:lastRenderedPageBreak/>
              <w:t>Gaps below fences or at gates that could allow wildlife access to area field.</w:t>
            </w:r>
          </w:p>
        </w:tc>
        <w:tc>
          <w:tcPr>
            <w:tcW w:w="6027" w:type="dxa"/>
            <w:tcBorders>
              <w:left w:val="single" w:sz="4" w:space="0" w:color="00B0F0" w:themeColor="accent1"/>
              <w:right w:val="single" w:sz="4" w:space="0" w:color="00B0F0" w:themeColor="accent1"/>
            </w:tcBorders>
          </w:tcPr>
          <w:p w14:paraId="2D8A483E"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2D024E16" w14:textId="2C98E844" w:rsidR="007D26FE" w:rsidRPr="00580E52" w:rsidRDefault="0070043A" w:rsidP="00F80E4E">
            <w:pPr>
              <w:jc w:val="center"/>
              <w:rPr>
                <w:color w:val="auto"/>
              </w:rPr>
            </w:pPr>
            <w:sdt>
              <w:sdtPr>
                <w:rPr>
                  <w:color w:val="auto"/>
                </w:rPr>
                <w:id w:val="-1738162762"/>
                <w14:checkbox>
                  <w14:checked w14:val="0"/>
                  <w14:checkedState w14:val="2612" w14:font="MS Gothic"/>
                  <w14:uncheckedState w14:val="2610" w14:font="MS Gothic"/>
                </w14:checkbox>
              </w:sdtPr>
              <w:sdtEndPr/>
              <w:sdtContent>
                <w:r w:rsidR="007D26FE" w:rsidRPr="00580E52">
                  <w:rPr>
                    <w:rFonts w:ascii="MS Gothic" w:eastAsia="MS Gothic" w:hAnsi="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4C7A7A7B" w14:textId="01133506" w:rsidR="007D26FE" w:rsidRPr="00580E52" w:rsidRDefault="0070043A" w:rsidP="00F80E4E">
            <w:pPr>
              <w:jc w:val="center"/>
              <w:rPr>
                <w:color w:val="auto"/>
              </w:rPr>
            </w:pPr>
            <w:sdt>
              <w:sdtPr>
                <w:rPr>
                  <w:color w:val="auto"/>
                </w:rPr>
                <w:id w:val="158703298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27BAC281" w14:textId="77777777" w:rsidTr="0070043A">
        <w:tc>
          <w:tcPr>
            <w:tcW w:w="4859" w:type="dxa"/>
            <w:tcBorders>
              <w:left w:val="single" w:sz="4" w:space="0" w:color="00B0F0" w:themeColor="accent1"/>
              <w:bottom w:val="single" w:sz="4" w:space="0" w:color="00B0F0" w:themeColor="accent1"/>
            </w:tcBorders>
            <w:shd w:val="clear" w:color="auto" w:fill="D9D9D9" w:themeFill="background1" w:themeFillShade="D9"/>
          </w:tcPr>
          <w:p w14:paraId="3EEB2CBA" w14:textId="420CA65D" w:rsidR="007D26FE" w:rsidRPr="00580E52" w:rsidRDefault="007D26FE" w:rsidP="00F80E4E">
            <w:pPr>
              <w:rPr>
                <w:color w:val="auto"/>
              </w:rPr>
            </w:pPr>
            <w:r w:rsidRPr="00580E52">
              <w:rPr>
                <w:b/>
                <w:bCs/>
                <w:color w:val="auto"/>
              </w:rPr>
              <w:t>Foreign Object Debris (Section 211)</w:t>
            </w:r>
          </w:p>
        </w:tc>
        <w:tc>
          <w:tcPr>
            <w:tcW w:w="6027" w:type="dxa"/>
            <w:tcBorders>
              <w:top w:val="single" w:sz="8" w:space="0" w:color="00B0F0" w:themeColor="accent1"/>
              <w:bottom w:val="single" w:sz="4" w:space="0" w:color="00B0F0" w:themeColor="accent1"/>
            </w:tcBorders>
            <w:shd w:val="clear" w:color="auto" w:fill="D9D9D9" w:themeFill="background1" w:themeFillShade="D9"/>
          </w:tcPr>
          <w:p w14:paraId="5F1FB6D5" w14:textId="77777777" w:rsidR="007D26FE" w:rsidRPr="00580E52" w:rsidRDefault="007D26FE" w:rsidP="00F80E4E">
            <w:pPr>
              <w:rPr>
                <w:color w:val="auto"/>
              </w:rPr>
            </w:pPr>
          </w:p>
        </w:tc>
        <w:tc>
          <w:tcPr>
            <w:tcW w:w="1350" w:type="dxa"/>
            <w:tcBorders>
              <w:top w:val="single" w:sz="8" w:space="0" w:color="00B0F0" w:themeColor="accent1"/>
              <w:bottom w:val="single" w:sz="4" w:space="0" w:color="00B0F0" w:themeColor="accent1"/>
            </w:tcBorders>
            <w:shd w:val="clear" w:color="auto" w:fill="D9D9D9" w:themeFill="background1" w:themeFillShade="D9"/>
          </w:tcPr>
          <w:p w14:paraId="5EB5EC5C" w14:textId="77777777" w:rsidR="007D26FE" w:rsidRPr="00580E52" w:rsidRDefault="007D26FE" w:rsidP="00F80E4E">
            <w:pPr>
              <w:jc w:val="center"/>
              <w:rPr>
                <w:color w:val="auto"/>
              </w:rPr>
            </w:pPr>
          </w:p>
        </w:tc>
        <w:tc>
          <w:tcPr>
            <w:tcW w:w="1583" w:type="dxa"/>
            <w:tcBorders>
              <w:top w:val="single" w:sz="8" w:space="0" w:color="00B0F0" w:themeColor="accent1"/>
              <w:bottom w:val="single" w:sz="4" w:space="0" w:color="00B0F0" w:themeColor="accent1"/>
            </w:tcBorders>
            <w:shd w:val="clear" w:color="auto" w:fill="D9D9D9" w:themeFill="background1" w:themeFillShade="D9"/>
          </w:tcPr>
          <w:p w14:paraId="04395D3E" w14:textId="77777777" w:rsidR="007D26FE" w:rsidRPr="00580E52" w:rsidRDefault="007D26FE" w:rsidP="00F80E4E">
            <w:pPr>
              <w:jc w:val="center"/>
              <w:rPr>
                <w:color w:val="auto"/>
              </w:rPr>
            </w:pPr>
          </w:p>
        </w:tc>
      </w:tr>
      <w:tr w:rsidR="007D26FE" w14:paraId="5EAA97C3" w14:textId="77777777" w:rsidTr="0070043A">
        <w:tc>
          <w:tcPr>
            <w:tcW w:w="4859" w:type="dxa"/>
            <w:tcBorders>
              <w:left w:val="single" w:sz="4" w:space="0" w:color="00B0F0" w:themeColor="accent1"/>
              <w:right w:val="single" w:sz="4" w:space="0" w:color="00B0F0" w:themeColor="accent1"/>
            </w:tcBorders>
          </w:tcPr>
          <w:p w14:paraId="11D35E51" w14:textId="490571F2" w:rsidR="007D26FE" w:rsidRPr="00580E52" w:rsidRDefault="007D26FE" w:rsidP="00F80E4E">
            <w:pPr>
              <w:rPr>
                <w:color w:val="auto"/>
              </w:rPr>
            </w:pPr>
            <w:r w:rsidRPr="00580E52">
              <w:rPr>
                <w:color w:val="auto"/>
              </w:rPr>
              <w:t>Obstacles, loose pavement, trash, and other debris on or near AOA. Construction debris (gravel, sand, mud, paving materials) on airport pavements may result in aircraft propeller, turbine engine, or tire damage. Also, loose materials may blow about, potentially causing personal injury or equipment damage.</w:t>
            </w:r>
          </w:p>
        </w:tc>
        <w:tc>
          <w:tcPr>
            <w:tcW w:w="6027" w:type="dxa"/>
            <w:tcBorders>
              <w:left w:val="single" w:sz="4" w:space="0" w:color="00B0F0" w:themeColor="accent1"/>
              <w:right w:val="single" w:sz="4" w:space="0" w:color="00B0F0" w:themeColor="accent1"/>
            </w:tcBorders>
          </w:tcPr>
          <w:p w14:paraId="74D61015"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5333DA7B" w14:textId="70F12C40" w:rsidR="007D26FE" w:rsidRPr="00580E52" w:rsidRDefault="0070043A" w:rsidP="00F80E4E">
            <w:pPr>
              <w:jc w:val="center"/>
              <w:rPr>
                <w:color w:val="auto"/>
              </w:rPr>
            </w:pPr>
            <w:sdt>
              <w:sdtPr>
                <w:rPr>
                  <w:color w:val="auto"/>
                </w:rPr>
                <w:id w:val="711005526"/>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07518D69" w14:textId="6F3B7D32" w:rsidR="007D26FE" w:rsidRPr="00580E52" w:rsidRDefault="0070043A" w:rsidP="00F80E4E">
            <w:pPr>
              <w:jc w:val="center"/>
              <w:rPr>
                <w:color w:val="auto"/>
              </w:rPr>
            </w:pPr>
            <w:sdt>
              <w:sdtPr>
                <w:rPr>
                  <w:color w:val="auto"/>
                </w:rPr>
                <w:id w:val="-1508903323"/>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04A860B3" w14:textId="77777777" w:rsidTr="0070043A">
        <w:tc>
          <w:tcPr>
            <w:tcW w:w="4859" w:type="dxa"/>
            <w:tcBorders>
              <w:left w:val="single" w:sz="4" w:space="0" w:color="00B0F0" w:themeColor="accent1"/>
              <w:right w:val="single" w:sz="4" w:space="0" w:color="00B0F0" w:themeColor="accent1"/>
            </w:tcBorders>
            <w:shd w:val="clear" w:color="auto" w:fill="99FF33"/>
          </w:tcPr>
          <w:p w14:paraId="7D9BC6F1" w14:textId="37A37AA3" w:rsidR="007D26FE" w:rsidRPr="00580E52" w:rsidRDefault="00F22075" w:rsidP="00F80E4E">
            <w:pPr>
              <w:rPr>
                <w:color w:val="auto"/>
              </w:rPr>
            </w:pPr>
            <w:r>
              <w:rPr>
                <w:color w:val="auto"/>
              </w:rPr>
              <w:t>M</w:t>
            </w:r>
            <w:r w:rsidR="007D26FE" w:rsidRPr="00580E52">
              <w:rPr>
                <w:color w:val="auto"/>
              </w:rPr>
              <w:t>aterials being delivered to/from the construction site are</w:t>
            </w:r>
            <w:r>
              <w:rPr>
                <w:color w:val="auto"/>
              </w:rPr>
              <w:t xml:space="preserve"> not</w:t>
            </w:r>
            <w:r w:rsidR="007D26FE" w:rsidRPr="00580E52">
              <w:rPr>
                <w:color w:val="auto"/>
              </w:rPr>
              <w:t xml:space="preserve"> properly covered/secured to prevent FOD.</w:t>
            </w:r>
          </w:p>
        </w:tc>
        <w:tc>
          <w:tcPr>
            <w:tcW w:w="6027" w:type="dxa"/>
            <w:tcBorders>
              <w:left w:val="single" w:sz="4" w:space="0" w:color="00B0F0" w:themeColor="accent1"/>
              <w:right w:val="single" w:sz="4" w:space="0" w:color="00B0F0" w:themeColor="accent1"/>
            </w:tcBorders>
          </w:tcPr>
          <w:p w14:paraId="5C2BFF63"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1EF17247" w14:textId="77777777" w:rsidR="007D26FE" w:rsidRPr="00580E52" w:rsidRDefault="007D26FE" w:rsidP="00F80E4E">
            <w:pPr>
              <w:jc w:val="center"/>
              <w:rPr>
                <w:color w:val="auto"/>
              </w:rPr>
            </w:pPr>
          </w:p>
        </w:tc>
        <w:tc>
          <w:tcPr>
            <w:tcW w:w="1583" w:type="dxa"/>
            <w:tcBorders>
              <w:left w:val="single" w:sz="4" w:space="0" w:color="00B0F0" w:themeColor="accent1"/>
              <w:right w:val="single" w:sz="4" w:space="0" w:color="00B0F0" w:themeColor="accent1"/>
            </w:tcBorders>
            <w:vAlign w:val="center"/>
          </w:tcPr>
          <w:p w14:paraId="2FB9C431" w14:textId="77777777" w:rsidR="007D26FE" w:rsidRPr="00580E52" w:rsidRDefault="007D26FE" w:rsidP="00F80E4E">
            <w:pPr>
              <w:jc w:val="center"/>
              <w:rPr>
                <w:color w:val="auto"/>
              </w:rPr>
            </w:pPr>
          </w:p>
        </w:tc>
      </w:tr>
      <w:tr w:rsidR="007D26FE" w14:paraId="10200FE8"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6F80EF29" w14:textId="5664A3E7" w:rsidR="007D26FE" w:rsidRPr="00580E52" w:rsidRDefault="007D26FE" w:rsidP="00F80E4E">
            <w:pPr>
              <w:rPr>
                <w:color w:val="auto"/>
              </w:rPr>
            </w:pPr>
            <w:r w:rsidRPr="00580E52">
              <w:rPr>
                <w:b/>
                <w:bCs/>
                <w:color w:val="auto"/>
              </w:rPr>
              <w:t>Hazardous Material Management (Section 212)</w:t>
            </w:r>
          </w:p>
        </w:tc>
        <w:tc>
          <w:tcPr>
            <w:tcW w:w="6027" w:type="dxa"/>
            <w:tcBorders>
              <w:top w:val="single" w:sz="4" w:space="0" w:color="00B0F0" w:themeColor="accent1"/>
              <w:bottom w:val="single" w:sz="4" w:space="0" w:color="00B0F0" w:themeColor="accent1"/>
            </w:tcBorders>
            <w:shd w:val="clear" w:color="auto" w:fill="D9D9D9" w:themeFill="background1" w:themeFillShade="D9"/>
            <w:vAlign w:val="center"/>
          </w:tcPr>
          <w:p w14:paraId="4063EDAF" w14:textId="77777777" w:rsidR="007D26FE" w:rsidRPr="00580E52" w:rsidRDefault="007D26FE"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vAlign w:val="center"/>
          </w:tcPr>
          <w:p w14:paraId="54A21ABB" w14:textId="77777777" w:rsidR="007D26FE" w:rsidRPr="00580E52" w:rsidRDefault="007D26FE"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vAlign w:val="center"/>
          </w:tcPr>
          <w:p w14:paraId="69E84EB3" w14:textId="77777777" w:rsidR="007D26FE" w:rsidRPr="00580E52" w:rsidRDefault="007D26FE" w:rsidP="00F80E4E">
            <w:pPr>
              <w:jc w:val="center"/>
              <w:rPr>
                <w:color w:val="auto"/>
              </w:rPr>
            </w:pPr>
          </w:p>
        </w:tc>
      </w:tr>
      <w:tr w:rsidR="007D26FE" w14:paraId="459A25CB" w14:textId="77777777" w:rsidTr="0070043A">
        <w:tc>
          <w:tcPr>
            <w:tcW w:w="4859" w:type="dxa"/>
            <w:tcBorders>
              <w:left w:val="single" w:sz="4" w:space="0" w:color="00B0F0" w:themeColor="accent1"/>
              <w:right w:val="single" w:sz="4" w:space="0" w:color="00B0F0" w:themeColor="accent1"/>
            </w:tcBorders>
          </w:tcPr>
          <w:p w14:paraId="44CE3A24" w14:textId="304DAC56" w:rsidR="007D26FE" w:rsidRPr="00580E52" w:rsidRDefault="007D26FE" w:rsidP="00F80E4E">
            <w:pPr>
              <w:rPr>
                <w:color w:val="auto"/>
              </w:rPr>
            </w:pPr>
            <w:r w:rsidRPr="00580E52">
              <w:rPr>
                <w:color w:val="auto"/>
              </w:rPr>
              <w:t>Spillage from vehicles (gasoline, diesel fuel, oil) on active pavement areas, such as runways, taxiways, aprons, and airport roadways.</w:t>
            </w:r>
          </w:p>
        </w:tc>
        <w:tc>
          <w:tcPr>
            <w:tcW w:w="6027" w:type="dxa"/>
            <w:tcBorders>
              <w:left w:val="single" w:sz="4" w:space="0" w:color="00B0F0" w:themeColor="accent1"/>
              <w:right w:val="single" w:sz="4" w:space="0" w:color="00B0F0" w:themeColor="accent1"/>
            </w:tcBorders>
          </w:tcPr>
          <w:p w14:paraId="36995BDC"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3465C62A" w14:textId="2ED926BA" w:rsidR="007D26FE" w:rsidRPr="00580E52" w:rsidRDefault="0070043A" w:rsidP="00F80E4E">
            <w:pPr>
              <w:jc w:val="center"/>
              <w:rPr>
                <w:color w:val="auto"/>
              </w:rPr>
            </w:pPr>
            <w:sdt>
              <w:sdtPr>
                <w:rPr>
                  <w:color w:val="auto"/>
                </w:rPr>
                <w:id w:val="-789117502"/>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3F6FF86C" w14:textId="5BAF6BFC" w:rsidR="007D26FE" w:rsidRPr="00580E52" w:rsidRDefault="0070043A" w:rsidP="00F80E4E">
            <w:pPr>
              <w:jc w:val="center"/>
              <w:rPr>
                <w:color w:val="auto"/>
              </w:rPr>
            </w:pPr>
            <w:sdt>
              <w:sdtPr>
                <w:rPr>
                  <w:color w:val="auto"/>
                </w:rPr>
                <w:id w:val="856164111"/>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3C88C9ED" w14:textId="77777777" w:rsidTr="0070043A">
        <w:tc>
          <w:tcPr>
            <w:tcW w:w="4859" w:type="dxa"/>
            <w:tcBorders>
              <w:left w:val="single" w:sz="4" w:space="0" w:color="00B0F0" w:themeColor="accent1"/>
              <w:right w:val="single" w:sz="4" w:space="0" w:color="00B0F0" w:themeColor="accent1"/>
            </w:tcBorders>
            <w:shd w:val="clear" w:color="auto" w:fill="99FF33"/>
          </w:tcPr>
          <w:p w14:paraId="6CA858BA" w14:textId="17635FF4" w:rsidR="007D26FE" w:rsidRPr="00580E52" w:rsidRDefault="007D26FE" w:rsidP="00F80E4E">
            <w:pPr>
              <w:rPr>
                <w:color w:val="auto"/>
              </w:rPr>
            </w:pPr>
            <w:r>
              <w:rPr>
                <w:color w:val="auto"/>
              </w:rPr>
              <w:t xml:space="preserve">All hazardous materials are </w:t>
            </w:r>
            <w:r w:rsidR="00F22075">
              <w:rPr>
                <w:color w:val="auto"/>
              </w:rPr>
              <w:t xml:space="preserve">not </w:t>
            </w:r>
            <w:r>
              <w:rPr>
                <w:color w:val="auto"/>
              </w:rPr>
              <w:t>properly stored.</w:t>
            </w:r>
          </w:p>
        </w:tc>
        <w:tc>
          <w:tcPr>
            <w:tcW w:w="6027" w:type="dxa"/>
            <w:tcBorders>
              <w:left w:val="single" w:sz="4" w:space="0" w:color="00B0F0" w:themeColor="accent1"/>
              <w:right w:val="single" w:sz="4" w:space="0" w:color="00B0F0" w:themeColor="accent1"/>
            </w:tcBorders>
          </w:tcPr>
          <w:p w14:paraId="1160D6E0"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4B201A3A" w14:textId="63737139" w:rsidR="007D26FE" w:rsidRPr="00580E52" w:rsidRDefault="0070043A" w:rsidP="00F80E4E">
            <w:pPr>
              <w:jc w:val="center"/>
              <w:rPr>
                <w:color w:val="auto"/>
              </w:rPr>
            </w:pPr>
            <w:sdt>
              <w:sdtPr>
                <w:rPr>
                  <w:color w:val="auto"/>
                </w:rPr>
                <w:id w:val="-1525703922"/>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299B0E85" w14:textId="5ECB7DD5" w:rsidR="007D26FE" w:rsidRPr="00580E52" w:rsidRDefault="0070043A" w:rsidP="00F80E4E">
            <w:pPr>
              <w:jc w:val="center"/>
              <w:rPr>
                <w:color w:val="auto"/>
              </w:rPr>
            </w:pPr>
            <w:sdt>
              <w:sdtPr>
                <w:rPr>
                  <w:color w:val="auto"/>
                </w:rPr>
                <w:id w:val="-1224365399"/>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3E9257D0"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1C6DDE93" w14:textId="105DF698" w:rsidR="007D26FE" w:rsidRPr="00580E52" w:rsidRDefault="007D26FE" w:rsidP="00F80E4E">
            <w:pPr>
              <w:rPr>
                <w:color w:val="auto"/>
              </w:rPr>
            </w:pPr>
            <w:r w:rsidRPr="00580E52">
              <w:rPr>
                <w:b/>
                <w:bCs/>
                <w:color w:val="auto"/>
              </w:rPr>
              <w:t>Notification of Construction Activities (Section 213)</w:t>
            </w:r>
          </w:p>
        </w:tc>
        <w:tc>
          <w:tcPr>
            <w:tcW w:w="6027" w:type="dxa"/>
            <w:tcBorders>
              <w:top w:val="single" w:sz="4" w:space="0" w:color="00B0F0" w:themeColor="accent1"/>
              <w:bottom w:val="single" w:sz="4" w:space="0" w:color="00B0F0" w:themeColor="accent1"/>
            </w:tcBorders>
            <w:shd w:val="clear" w:color="auto" w:fill="D9D9D9" w:themeFill="background1" w:themeFillShade="D9"/>
          </w:tcPr>
          <w:p w14:paraId="3E0066B9" w14:textId="77777777" w:rsidR="007D26FE" w:rsidRPr="00580E52" w:rsidRDefault="007D26FE"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tcPr>
          <w:p w14:paraId="30719F53" w14:textId="77777777" w:rsidR="007D26FE" w:rsidRPr="00580E52" w:rsidRDefault="007D26FE"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tcPr>
          <w:p w14:paraId="11F9FE02" w14:textId="77777777" w:rsidR="007D26FE" w:rsidRPr="00580E52" w:rsidRDefault="007D26FE" w:rsidP="00F80E4E">
            <w:pPr>
              <w:jc w:val="center"/>
              <w:rPr>
                <w:color w:val="auto"/>
              </w:rPr>
            </w:pPr>
          </w:p>
        </w:tc>
      </w:tr>
      <w:tr w:rsidR="007D26FE" w14:paraId="349D102F" w14:textId="77777777" w:rsidTr="0070043A">
        <w:tc>
          <w:tcPr>
            <w:tcW w:w="4859" w:type="dxa"/>
            <w:tcBorders>
              <w:left w:val="single" w:sz="4" w:space="0" w:color="00B0F0" w:themeColor="accent1"/>
              <w:right w:val="single" w:sz="4" w:space="0" w:color="00B0F0" w:themeColor="accent1"/>
            </w:tcBorders>
          </w:tcPr>
          <w:p w14:paraId="16A05BF5" w14:textId="02E9D0BF" w:rsidR="007D26FE" w:rsidRPr="00580E52" w:rsidRDefault="007D26FE" w:rsidP="00F80E4E">
            <w:pPr>
              <w:rPr>
                <w:color w:val="auto"/>
              </w:rPr>
            </w:pPr>
            <w:r w:rsidRPr="00580E52">
              <w:rPr>
                <w:color w:val="auto"/>
              </w:rPr>
              <w:t>Failure to issue, update, or cancel NOTAMs about airport or runway closures or other construction related airport conditions.</w:t>
            </w:r>
          </w:p>
        </w:tc>
        <w:tc>
          <w:tcPr>
            <w:tcW w:w="6027" w:type="dxa"/>
            <w:tcBorders>
              <w:left w:val="single" w:sz="4" w:space="0" w:color="00B0F0" w:themeColor="accent1"/>
              <w:right w:val="single" w:sz="4" w:space="0" w:color="00B0F0" w:themeColor="accent1"/>
            </w:tcBorders>
          </w:tcPr>
          <w:p w14:paraId="20F47E5A"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5EA00CF3" w14:textId="5EF9E569" w:rsidR="007D26FE" w:rsidRPr="00580E52" w:rsidRDefault="0070043A" w:rsidP="00F80E4E">
            <w:pPr>
              <w:jc w:val="center"/>
              <w:rPr>
                <w:color w:val="auto"/>
              </w:rPr>
            </w:pPr>
            <w:sdt>
              <w:sdtPr>
                <w:rPr>
                  <w:color w:val="auto"/>
                </w:rPr>
                <w:id w:val="203283528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3D1DA057" w14:textId="33E2C590" w:rsidR="007D26FE" w:rsidRPr="00580E52" w:rsidRDefault="0070043A" w:rsidP="00F80E4E">
            <w:pPr>
              <w:jc w:val="center"/>
              <w:rPr>
                <w:color w:val="auto"/>
              </w:rPr>
            </w:pPr>
            <w:sdt>
              <w:sdtPr>
                <w:rPr>
                  <w:color w:val="auto"/>
                </w:rPr>
                <w:id w:val="2060972993"/>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04D4B95D"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125190B5" w14:textId="12A43C14" w:rsidR="007D26FE" w:rsidRPr="00580E52" w:rsidRDefault="007D26FE" w:rsidP="00F80E4E">
            <w:pPr>
              <w:rPr>
                <w:color w:val="auto"/>
              </w:rPr>
            </w:pPr>
            <w:r w:rsidRPr="00580E52">
              <w:rPr>
                <w:b/>
                <w:bCs/>
                <w:color w:val="auto"/>
              </w:rPr>
              <w:t>Underground Utilities (Section 215)</w:t>
            </w:r>
          </w:p>
        </w:tc>
        <w:tc>
          <w:tcPr>
            <w:tcW w:w="6027" w:type="dxa"/>
            <w:tcBorders>
              <w:top w:val="single" w:sz="4" w:space="0" w:color="00B0F0" w:themeColor="accent1"/>
              <w:bottom w:val="single" w:sz="4" w:space="0" w:color="00B0F0" w:themeColor="accent1"/>
            </w:tcBorders>
            <w:shd w:val="clear" w:color="auto" w:fill="D9D9D9" w:themeFill="background1" w:themeFillShade="D9"/>
          </w:tcPr>
          <w:p w14:paraId="5E293702" w14:textId="77777777" w:rsidR="007D26FE" w:rsidRPr="00580E52" w:rsidRDefault="007D26FE"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tcPr>
          <w:p w14:paraId="6E303DF6" w14:textId="77777777" w:rsidR="007D26FE" w:rsidRPr="00580E52" w:rsidRDefault="007D26FE"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tcPr>
          <w:p w14:paraId="4BC5F855" w14:textId="77777777" w:rsidR="007D26FE" w:rsidRPr="00580E52" w:rsidRDefault="007D26FE" w:rsidP="00F80E4E">
            <w:pPr>
              <w:jc w:val="center"/>
              <w:rPr>
                <w:color w:val="auto"/>
              </w:rPr>
            </w:pPr>
          </w:p>
        </w:tc>
      </w:tr>
      <w:tr w:rsidR="007D26FE" w14:paraId="442FD7B2" w14:textId="77777777" w:rsidTr="0070043A">
        <w:tc>
          <w:tcPr>
            <w:tcW w:w="4859" w:type="dxa"/>
            <w:tcBorders>
              <w:left w:val="single" w:sz="4" w:space="0" w:color="00B0F0" w:themeColor="accent1"/>
              <w:right w:val="single" w:sz="4" w:space="0" w:color="00B0F0" w:themeColor="accent1"/>
            </w:tcBorders>
          </w:tcPr>
          <w:p w14:paraId="7096AB84" w14:textId="33B92AED" w:rsidR="007D26FE" w:rsidRPr="00580E52" w:rsidRDefault="007D26FE" w:rsidP="00F80E4E">
            <w:pPr>
              <w:rPr>
                <w:color w:val="auto"/>
              </w:rPr>
            </w:pPr>
            <w:r w:rsidRPr="00580E52">
              <w:rPr>
                <w:color w:val="auto"/>
              </w:rPr>
              <w:t>Failure to mark and identify utilities or power cables. Damage to utilities and power cables during construction activity can result in the loss of runway / taxiway lighting; loss of navigation, visual, or approach aids; disruption of weather reporting services; and/or loss of communications.</w:t>
            </w:r>
          </w:p>
        </w:tc>
        <w:tc>
          <w:tcPr>
            <w:tcW w:w="6027" w:type="dxa"/>
            <w:tcBorders>
              <w:left w:val="single" w:sz="4" w:space="0" w:color="00B0F0" w:themeColor="accent1"/>
              <w:right w:val="single" w:sz="4" w:space="0" w:color="00B0F0" w:themeColor="accent1"/>
            </w:tcBorders>
          </w:tcPr>
          <w:p w14:paraId="5F3EEA3A"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0BAC95E7" w14:textId="61B0A5DB" w:rsidR="007D26FE" w:rsidRPr="00580E52" w:rsidRDefault="0070043A" w:rsidP="00F80E4E">
            <w:pPr>
              <w:jc w:val="center"/>
              <w:rPr>
                <w:color w:val="auto"/>
              </w:rPr>
            </w:pPr>
            <w:sdt>
              <w:sdtPr>
                <w:rPr>
                  <w:color w:val="auto"/>
                </w:rPr>
                <w:id w:val="-1532953676"/>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76FF88CB" w14:textId="50D7A1A4" w:rsidR="007D26FE" w:rsidRPr="00580E52" w:rsidRDefault="0070043A" w:rsidP="00F80E4E">
            <w:pPr>
              <w:jc w:val="center"/>
              <w:rPr>
                <w:color w:val="auto"/>
              </w:rPr>
            </w:pPr>
            <w:sdt>
              <w:sdtPr>
                <w:rPr>
                  <w:color w:val="auto"/>
                </w:rPr>
                <w:id w:val="129880768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03AB8E79" w14:textId="77777777" w:rsidTr="0070043A">
        <w:tc>
          <w:tcPr>
            <w:tcW w:w="4859" w:type="dxa"/>
            <w:tcBorders>
              <w:left w:val="single" w:sz="4" w:space="0" w:color="00B0F0" w:themeColor="accent1"/>
              <w:right w:val="single" w:sz="4" w:space="0" w:color="00B0F0" w:themeColor="accent1"/>
            </w:tcBorders>
          </w:tcPr>
          <w:p w14:paraId="1E225E96" w14:textId="325DE0B7" w:rsidR="007D26FE" w:rsidRPr="00580E52" w:rsidRDefault="007D26FE" w:rsidP="00F80E4E">
            <w:pPr>
              <w:rPr>
                <w:color w:val="auto"/>
              </w:rPr>
            </w:pPr>
            <w:r w:rsidRPr="00580E52">
              <w:rPr>
                <w:color w:val="auto"/>
              </w:rPr>
              <w:t>Failure to maintain drainage system integrity during construction (for example, no temporary drainage provided when working on a drainage system).</w:t>
            </w:r>
          </w:p>
        </w:tc>
        <w:tc>
          <w:tcPr>
            <w:tcW w:w="6027" w:type="dxa"/>
            <w:tcBorders>
              <w:left w:val="single" w:sz="4" w:space="0" w:color="00B0F0" w:themeColor="accent1"/>
              <w:right w:val="single" w:sz="4" w:space="0" w:color="00B0F0" w:themeColor="accent1"/>
            </w:tcBorders>
          </w:tcPr>
          <w:p w14:paraId="27935F6F"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5BC0EEFA" w14:textId="56829922" w:rsidR="007D26FE" w:rsidRPr="00580E52" w:rsidRDefault="0070043A" w:rsidP="00F80E4E">
            <w:pPr>
              <w:jc w:val="center"/>
              <w:rPr>
                <w:color w:val="auto"/>
              </w:rPr>
            </w:pPr>
            <w:sdt>
              <w:sdtPr>
                <w:rPr>
                  <w:color w:val="auto"/>
                </w:rPr>
                <w:id w:val="-156586904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139CDBDE" w14:textId="6B398038" w:rsidR="007D26FE" w:rsidRPr="00580E52" w:rsidRDefault="0070043A" w:rsidP="00F80E4E">
            <w:pPr>
              <w:jc w:val="center"/>
              <w:rPr>
                <w:color w:val="auto"/>
              </w:rPr>
            </w:pPr>
            <w:sdt>
              <w:sdtPr>
                <w:rPr>
                  <w:color w:val="auto"/>
                </w:rPr>
                <w:id w:val="-45672982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254CEFE6" w14:textId="77777777" w:rsidTr="0070043A">
        <w:tc>
          <w:tcPr>
            <w:tcW w:w="4859" w:type="dxa"/>
            <w:tcBorders>
              <w:left w:val="single" w:sz="4" w:space="0" w:color="00B0F0" w:themeColor="accent1"/>
              <w:bottom w:val="single" w:sz="4" w:space="0" w:color="00B0F0" w:themeColor="accent1"/>
            </w:tcBorders>
            <w:shd w:val="clear" w:color="auto" w:fill="D9D9D9" w:themeFill="background1" w:themeFillShade="D9"/>
          </w:tcPr>
          <w:p w14:paraId="0A0D89AA" w14:textId="4657E238" w:rsidR="007D26FE" w:rsidRPr="00580E52" w:rsidRDefault="007D26FE" w:rsidP="00F80E4E">
            <w:pPr>
              <w:rPr>
                <w:color w:val="auto"/>
              </w:rPr>
            </w:pPr>
            <w:r w:rsidRPr="00580E52">
              <w:rPr>
                <w:b/>
                <w:color w:val="auto"/>
              </w:rPr>
              <w:t>Runway and Taxiway Visual Aids (Section 218)</w:t>
            </w:r>
          </w:p>
        </w:tc>
        <w:tc>
          <w:tcPr>
            <w:tcW w:w="6027" w:type="dxa"/>
            <w:tcBorders>
              <w:top w:val="single" w:sz="8" w:space="0" w:color="00B0F0" w:themeColor="accent1"/>
              <w:bottom w:val="single" w:sz="4" w:space="0" w:color="00B0F0" w:themeColor="accent1"/>
            </w:tcBorders>
            <w:shd w:val="clear" w:color="auto" w:fill="D9D9D9" w:themeFill="background1" w:themeFillShade="D9"/>
          </w:tcPr>
          <w:p w14:paraId="4466F59B" w14:textId="77777777" w:rsidR="007D26FE" w:rsidRPr="00580E52" w:rsidRDefault="007D26FE" w:rsidP="00F80E4E">
            <w:pPr>
              <w:rPr>
                <w:color w:val="auto"/>
              </w:rPr>
            </w:pPr>
          </w:p>
        </w:tc>
        <w:tc>
          <w:tcPr>
            <w:tcW w:w="1350" w:type="dxa"/>
            <w:tcBorders>
              <w:top w:val="single" w:sz="8" w:space="0" w:color="00B0F0" w:themeColor="accent1"/>
              <w:bottom w:val="single" w:sz="4" w:space="0" w:color="00B0F0" w:themeColor="accent1"/>
            </w:tcBorders>
            <w:shd w:val="clear" w:color="auto" w:fill="D9D9D9" w:themeFill="background1" w:themeFillShade="D9"/>
          </w:tcPr>
          <w:p w14:paraId="3CE913A6" w14:textId="77777777" w:rsidR="007D26FE" w:rsidRPr="00580E52" w:rsidRDefault="007D26FE" w:rsidP="00F80E4E">
            <w:pPr>
              <w:jc w:val="center"/>
              <w:rPr>
                <w:color w:val="auto"/>
              </w:rPr>
            </w:pPr>
          </w:p>
        </w:tc>
        <w:tc>
          <w:tcPr>
            <w:tcW w:w="1583" w:type="dxa"/>
            <w:tcBorders>
              <w:top w:val="single" w:sz="8" w:space="0" w:color="00B0F0" w:themeColor="accent1"/>
              <w:bottom w:val="single" w:sz="4" w:space="0" w:color="00B0F0" w:themeColor="accent1"/>
            </w:tcBorders>
            <w:shd w:val="clear" w:color="auto" w:fill="D9D9D9" w:themeFill="background1" w:themeFillShade="D9"/>
          </w:tcPr>
          <w:p w14:paraId="54A3A710" w14:textId="77777777" w:rsidR="007D26FE" w:rsidRPr="00580E52" w:rsidRDefault="007D26FE" w:rsidP="00F80E4E">
            <w:pPr>
              <w:jc w:val="center"/>
              <w:rPr>
                <w:color w:val="auto"/>
              </w:rPr>
            </w:pPr>
          </w:p>
        </w:tc>
      </w:tr>
      <w:tr w:rsidR="007D26FE" w14:paraId="6EE9DE24" w14:textId="77777777" w:rsidTr="0070043A">
        <w:tc>
          <w:tcPr>
            <w:tcW w:w="4859" w:type="dxa"/>
            <w:tcBorders>
              <w:left w:val="single" w:sz="4" w:space="0" w:color="00B0F0" w:themeColor="accent1"/>
              <w:right w:val="single" w:sz="4" w:space="0" w:color="00B0F0" w:themeColor="accent1"/>
            </w:tcBorders>
          </w:tcPr>
          <w:p w14:paraId="49529338" w14:textId="16CFD90A" w:rsidR="007D26FE" w:rsidRPr="00580E52" w:rsidRDefault="007D26FE" w:rsidP="00F80E4E">
            <w:pPr>
              <w:rPr>
                <w:color w:val="auto"/>
              </w:rPr>
            </w:pPr>
            <w:r w:rsidRPr="00580E52">
              <w:rPr>
                <w:color w:val="auto"/>
              </w:rPr>
              <w:t>Improper or inadequate marking or lighting of runways (especially thresholds that have been displaced or runways that have been closed) and taxiways that could cause pilot confusion and provide a potential for a runway incursion. Inadequate or improper methods of marking, barricading, and lighting of temporarily closed portions of AOA create aviation hazards.</w:t>
            </w:r>
          </w:p>
        </w:tc>
        <w:tc>
          <w:tcPr>
            <w:tcW w:w="6027" w:type="dxa"/>
            <w:tcBorders>
              <w:left w:val="single" w:sz="4" w:space="0" w:color="00B0F0" w:themeColor="accent1"/>
              <w:right w:val="single" w:sz="4" w:space="0" w:color="00B0F0" w:themeColor="accent1"/>
            </w:tcBorders>
          </w:tcPr>
          <w:p w14:paraId="7FE6AB53"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4F478324" w14:textId="426E2CEA" w:rsidR="007D26FE" w:rsidRPr="00580E52" w:rsidRDefault="0070043A" w:rsidP="00F80E4E">
            <w:pPr>
              <w:jc w:val="center"/>
              <w:rPr>
                <w:color w:val="auto"/>
              </w:rPr>
            </w:pPr>
            <w:sdt>
              <w:sdtPr>
                <w:rPr>
                  <w:color w:val="auto"/>
                </w:rPr>
                <w:id w:val="2106302798"/>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057EDCD0" w14:textId="7729436F" w:rsidR="007D26FE" w:rsidRPr="00580E52" w:rsidRDefault="0070043A" w:rsidP="00F80E4E">
            <w:pPr>
              <w:jc w:val="center"/>
              <w:rPr>
                <w:color w:val="auto"/>
              </w:rPr>
            </w:pPr>
            <w:sdt>
              <w:sdtPr>
                <w:rPr>
                  <w:color w:val="auto"/>
                </w:rPr>
                <w:id w:val="796644536"/>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5E4562E0" w14:textId="77777777" w:rsidTr="0070043A">
        <w:tc>
          <w:tcPr>
            <w:tcW w:w="4859" w:type="dxa"/>
            <w:tcBorders>
              <w:left w:val="single" w:sz="4" w:space="0" w:color="00B0F0" w:themeColor="accent1"/>
              <w:right w:val="single" w:sz="4" w:space="0" w:color="00B0F0" w:themeColor="accent1"/>
            </w:tcBorders>
          </w:tcPr>
          <w:p w14:paraId="60839A67" w14:textId="77777777" w:rsidR="007D26FE" w:rsidRPr="00580E52" w:rsidRDefault="007D26FE" w:rsidP="00F80E4E">
            <w:pPr>
              <w:rPr>
                <w:color w:val="auto"/>
              </w:rPr>
            </w:pPr>
            <w:r w:rsidRPr="00580E52">
              <w:rPr>
                <w:color w:val="auto"/>
              </w:rPr>
              <w:t>Obliterated or faded temporary markings on active operational areas.</w:t>
            </w:r>
          </w:p>
        </w:tc>
        <w:tc>
          <w:tcPr>
            <w:tcW w:w="6027" w:type="dxa"/>
            <w:tcBorders>
              <w:left w:val="single" w:sz="4" w:space="0" w:color="00B0F0" w:themeColor="accent1"/>
              <w:right w:val="single" w:sz="4" w:space="0" w:color="00B0F0" w:themeColor="accent1"/>
            </w:tcBorders>
          </w:tcPr>
          <w:p w14:paraId="33C73AE2"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7D2AC54B" w14:textId="77777777" w:rsidR="007D26FE" w:rsidRPr="00580E52" w:rsidRDefault="0070043A" w:rsidP="00F80E4E">
            <w:pPr>
              <w:jc w:val="center"/>
              <w:rPr>
                <w:color w:val="auto"/>
              </w:rPr>
            </w:pPr>
            <w:sdt>
              <w:sdtPr>
                <w:rPr>
                  <w:color w:val="auto"/>
                </w:rPr>
                <w:id w:val="771514526"/>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6CDFBC3D" w14:textId="77777777" w:rsidR="007D26FE" w:rsidRPr="00580E52" w:rsidRDefault="0070043A" w:rsidP="00F80E4E">
            <w:pPr>
              <w:jc w:val="center"/>
              <w:rPr>
                <w:color w:val="auto"/>
              </w:rPr>
            </w:pPr>
            <w:sdt>
              <w:sdtPr>
                <w:rPr>
                  <w:color w:val="auto"/>
                </w:rPr>
                <w:id w:val="-1465493009"/>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0E70EFAD" w14:textId="77777777" w:rsidTr="0070043A">
        <w:tc>
          <w:tcPr>
            <w:tcW w:w="4859" w:type="dxa"/>
            <w:tcBorders>
              <w:left w:val="single" w:sz="4" w:space="0" w:color="00B0F0" w:themeColor="accent1"/>
              <w:right w:val="single" w:sz="4" w:space="0" w:color="00B0F0" w:themeColor="accent1"/>
            </w:tcBorders>
            <w:shd w:val="clear" w:color="auto" w:fill="99FF33"/>
          </w:tcPr>
          <w:p w14:paraId="33BD53B5" w14:textId="6F52AC5D" w:rsidR="007D26FE" w:rsidRPr="00580E52" w:rsidRDefault="007D26FE" w:rsidP="00F80E4E">
            <w:pPr>
              <w:rPr>
                <w:color w:val="auto"/>
              </w:rPr>
            </w:pPr>
            <w:r w:rsidRPr="00580E52">
              <w:rPr>
                <w:color w:val="auto"/>
              </w:rPr>
              <w:t>Airfield lighting is damaged or inoperative in active operational areas.</w:t>
            </w:r>
          </w:p>
        </w:tc>
        <w:tc>
          <w:tcPr>
            <w:tcW w:w="6027" w:type="dxa"/>
            <w:tcBorders>
              <w:left w:val="single" w:sz="4" w:space="0" w:color="00B0F0" w:themeColor="accent1"/>
              <w:right w:val="single" w:sz="4" w:space="0" w:color="00B0F0" w:themeColor="accent1"/>
            </w:tcBorders>
          </w:tcPr>
          <w:p w14:paraId="014116DB"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391689B4" w14:textId="08811B48" w:rsidR="007D26FE" w:rsidRPr="00580E52" w:rsidRDefault="0070043A" w:rsidP="00F80E4E">
            <w:pPr>
              <w:jc w:val="center"/>
              <w:rPr>
                <w:color w:val="auto"/>
              </w:rPr>
            </w:pPr>
            <w:sdt>
              <w:sdtPr>
                <w:rPr>
                  <w:color w:val="auto"/>
                </w:rPr>
                <w:id w:val="-15083297"/>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30AD966F" w14:textId="5C004DD4" w:rsidR="007D26FE" w:rsidRPr="00580E52" w:rsidRDefault="0070043A" w:rsidP="00F80E4E">
            <w:pPr>
              <w:jc w:val="center"/>
              <w:rPr>
                <w:color w:val="auto"/>
              </w:rPr>
            </w:pPr>
            <w:sdt>
              <w:sdtPr>
                <w:rPr>
                  <w:color w:val="auto"/>
                </w:rPr>
                <w:id w:val="102975485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560471EC" w14:textId="77777777" w:rsidTr="0070043A">
        <w:tc>
          <w:tcPr>
            <w:tcW w:w="4859" w:type="dxa"/>
            <w:tcBorders>
              <w:left w:val="single" w:sz="4" w:space="0" w:color="00B0F0" w:themeColor="accent1"/>
              <w:right w:val="single" w:sz="4" w:space="0" w:color="00B0F0" w:themeColor="accent1"/>
            </w:tcBorders>
            <w:shd w:val="clear" w:color="auto" w:fill="99FF33"/>
          </w:tcPr>
          <w:p w14:paraId="34E51F07" w14:textId="49FA5503" w:rsidR="007D26FE" w:rsidRPr="00580E52" w:rsidRDefault="007D26FE" w:rsidP="00F80E4E">
            <w:pPr>
              <w:rPr>
                <w:color w:val="auto"/>
              </w:rPr>
            </w:pPr>
            <w:r>
              <w:rPr>
                <w:color w:val="auto"/>
              </w:rPr>
              <w:t xml:space="preserve">Airfield lighting within the construction area has </w:t>
            </w:r>
            <w:r w:rsidR="00F22075">
              <w:rPr>
                <w:color w:val="auto"/>
              </w:rPr>
              <w:t xml:space="preserve">not </w:t>
            </w:r>
            <w:r>
              <w:rPr>
                <w:color w:val="auto"/>
              </w:rPr>
              <w:t>been properly covered as discussed in the CSPP.</w:t>
            </w:r>
          </w:p>
        </w:tc>
        <w:tc>
          <w:tcPr>
            <w:tcW w:w="6027" w:type="dxa"/>
            <w:tcBorders>
              <w:left w:val="single" w:sz="4" w:space="0" w:color="00B0F0" w:themeColor="accent1"/>
              <w:right w:val="single" w:sz="4" w:space="0" w:color="00B0F0" w:themeColor="accent1"/>
            </w:tcBorders>
          </w:tcPr>
          <w:p w14:paraId="54E40E8F"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4C0F5492" w14:textId="0A510D9E" w:rsidR="007D26FE" w:rsidRPr="00580E52" w:rsidRDefault="0070043A" w:rsidP="00F80E4E">
            <w:pPr>
              <w:jc w:val="center"/>
              <w:rPr>
                <w:color w:val="auto"/>
              </w:rPr>
            </w:pPr>
            <w:sdt>
              <w:sdtPr>
                <w:rPr>
                  <w:color w:val="auto"/>
                </w:rPr>
                <w:id w:val="1979565776"/>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032C4FF7" w14:textId="62840E2F" w:rsidR="007D26FE" w:rsidRPr="00580E52" w:rsidRDefault="0070043A" w:rsidP="00F80E4E">
            <w:pPr>
              <w:jc w:val="center"/>
              <w:rPr>
                <w:color w:val="auto"/>
              </w:rPr>
            </w:pPr>
            <w:sdt>
              <w:sdtPr>
                <w:rPr>
                  <w:color w:val="auto"/>
                </w:rPr>
                <w:id w:val="-1930338288"/>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1FD17524" w14:textId="77777777" w:rsidTr="0070043A">
        <w:tc>
          <w:tcPr>
            <w:tcW w:w="4859" w:type="dxa"/>
            <w:tcBorders>
              <w:left w:val="single" w:sz="4" w:space="0" w:color="00B0F0" w:themeColor="accent1"/>
              <w:right w:val="single" w:sz="4" w:space="0" w:color="00B0F0" w:themeColor="accent1"/>
            </w:tcBorders>
            <w:shd w:val="clear" w:color="auto" w:fill="99FF33"/>
          </w:tcPr>
          <w:p w14:paraId="1A4977A4" w14:textId="1AA9580E" w:rsidR="007D26FE" w:rsidRDefault="00F22075" w:rsidP="00F80E4E">
            <w:pPr>
              <w:rPr>
                <w:color w:val="auto"/>
              </w:rPr>
            </w:pPr>
            <w:r>
              <w:rPr>
                <w:color w:val="auto"/>
              </w:rPr>
              <w:t>Temporary</w:t>
            </w:r>
            <w:r w:rsidR="007D26FE">
              <w:rPr>
                <w:color w:val="auto"/>
              </w:rPr>
              <w:t xml:space="preserve"> lightings systems (e.g. temporary taxiway edge lights, etc.) are </w:t>
            </w:r>
            <w:r>
              <w:rPr>
                <w:color w:val="auto"/>
              </w:rPr>
              <w:t xml:space="preserve">not </w:t>
            </w:r>
            <w:r w:rsidR="007D26FE">
              <w:rPr>
                <w:color w:val="auto"/>
              </w:rPr>
              <w:t>working properly.</w:t>
            </w:r>
          </w:p>
        </w:tc>
        <w:tc>
          <w:tcPr>
            <w:tcW w:w="6027" w:type="dxa"/>
            <w:tcBorders>
              <w:left w:val="single" w:sz="4" w:space="0" w:color="00B0F0" w:themeColor="accent1"/>
              <w:right w:val="single" w:sz="4" w:space="0" w:color="00B0F0" w:themeColor="accent1"/>
            </w:tcBorders>
          </w:tcPr>
          <w:p w14:paraId="0F7F996F"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2D2DFC69" w14:textId="679459D6" w:rsidR="007D26FE" w:rsidRPr="00580E52" w:rsidRDefault="0070043A" w:rsidP="00F80E4E">
            <w:pPr>
              <w:jc w:val="center"/>
              <w:rPr>
                <w:color w:val="auto"/>
              </w:rPr>
            </w:pPr>
            <w:sdt>
              <w:sdtPr>
                <w:rPr>
                  <w:color w:val="auto"/>
                </w:rPr>
                <w:id w:val="343515250"/>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58390DC0" w14:textId="4147667F" w:rsidR="007D26FE" w:rsidRPr="00580E52" w:rsidRDefault="0070043A" w:rsidP="00F80E4E">
            <w:pPr>
              <w:jc w:val="center"/>
              <w:rPr>
                <w:color w:val="auto"/>
              </w:rPr>
            </w:pPr>
            <w:sdt>
              <w:sdtPr>
                <w:rPr>
                  <w:color w:val="auto"/>
                </w:rPr>
                <w:id w:val="-1571654297"/>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15D1B890"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3D191351" w14:textId="454CEEDD" w:rsidR="007D26FE" w:rsidRPr="00580E52" w:rsidRDefault="007D26FE" w:rsidP="00F80E4E">
            <w:pPr>
              <w:rPr>
                <w:color w:val="auto"/>
              </w:rPr>
            </w:pPr>
            <w:r w:rsidRPr="00580E52">
              <w:rPr>
                <w:b/>
                <w:color w:val="auto"/>
              </w:rPr>
              <w:t>Access Routes – Marking and Signage (Section 219)</w:t>
            </w:r>
          </w:p>
        </w:tc>
        <w:tc>
          <w:tcPr>
            <w:tcW w:w="6027" w:type="dxa"/>
            <w:tcBorders>
              <w:top w:val="single" w:sz="4" w:space="0" w:color="00B0F0" w:themeColor="accent1"/>
              <w:bottom w:val="single" w:sz="4" w:space="0" w:color="00B0F0" w:themeColor="accent1"/>
            </w:tcBorders>
            <w:shd w:val="clear" w:color="auto" w:fill="D9D9D9" w:themeFill="background1" w:themeFillShade="D9"/>
          </w:tcPr>
          <w:p w14:paraId="0606CF70" w14:textId="77777777" w:rsidR="007D26FE" w:rsidRPr="00580E52" w:rsidRDefault="007D26FE"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tcPr>
          <w:p w14:paraId="4E50BA54" w14:textId="77777777" w:rsidR="007D26FE" w:rsidRPr="00580E52" w:rsidRDefault="007D26FE"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tcPr>
          <w:p w14:paraId="0A08FCAA" w14:textId="77777777" w:rsidR="007D26FE" w:rsidRPr="00580E52" w:rsidRDefault="007D26FE" w:rsidP="00F80E4E">
            <w:pPr>
              <w:jc w:val="center"/>
              <w:rPr>
                <w:color w:val="auto"/>
              </w:rPr>
            </w:pPr>
          </w:p>
        </w:tc>
      </w:tr>
      <w:tr w:rsidR="007D26FE" w14:paraId="25B553AE" w14:textId="77777777" w:rsidTr="0070043A">
        <w:tc>
          <w:tcPr>
            <w:tcW w:w="4859" w:type="dxa"/>
            <w:tcBorders>
              <w:top w:val="single" w:sz="4" w:space="0" w:color="00B0F0" w:themeColor="accent1"/>
              <w:left w:val="single" w:sz="4" w:space="0" w:color="00B0F0" w:themeColor="accent1"/>
              <w:right w:val="single" w:sz="4" w:space="0" w:color="00B0F0" w:themeColor="accent1"/>
            </w:tcBorders>
            <w:shd w:val="clear" w:color="auto" w:fill="99FF33"/>
          </w:tcPr>
          <w:p w14:paraId="38BAC880" w14:textId="685C1440" w:rsidR="007D26FE" w:rsidRPr="00580E52" w:rsidRDefault="007D26FE" w:rsidP="00F80E4E">
            <w:pPr>
              <w:rPr>
                <w:color w:val="auto"/>
              </w:rPr>
            </w:pPr>
            <w:r w:rsidRPr="00580E52">
              <w:rPr>
                <w:color w:val="auto"/>
              </w:rPr>
              <w:t>Haul routes are not properly signed and marked, where required</w:t>
            </w:r>
            <w:r>
              <w:rPr>
                <w:color w:val="auto"/>
              </w:rPr>
              <w:t>.</w:t>
            </w:r>
          </w:p>
        </w:tc>
        <w:tc>
          <w:tcPr>
            <w:tcW w:w="6027" w:type="dxa"/>
            <w:tcBorders>
              <w:top w:val="single" w:sz="4" w:space="0" w:color="00B0F0" w:themeColor="accent1"/>
              <w:left w:val="single" w:sz="4" w:space="0" w:color="00B0F0" w:themeColor="accent1"/>
              <w:right w:val="single" w:sz="4" w:space="0" w:color="00B0F0" w:themeColor="accent1"/>
            </w:tcBorders>
          </w:tcPr>
          <w:p w14:paraId="70AA9822"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5B9B550C" w14:textId="795B27F7" w:rsidR="007D26FE" w:rsidRPr="00580E52" w:rsidRDefault="0070043A" w:rsidP="00F80E4E">
            <w:pPr>
              <w:jc w:val="center"/>
              <w:rPr>
                <w:color w:val="auto"/>
              </w:rPr>
            </w:pPr>
            <w:sdt>
              <w:sdtPr>
                <w:rPr>
                  <w:color w:val="auto"/>
                </w:rPr>
                <w:id w:val="-1323343485"/>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711AA192" w14:textId="39192A4A" w:rsidR="007D26FE" w:rsidRPr="00580E52" w:rsidRDefault="0070043A" w:rsidP="00F80E4E">
            <w:pPr>
              <w:jc w:val="center"/>
              <w:rPr>
                <w:color w:val="auto"/>
              </w:rPr>
            </w:pPr>
            <w:sdt>
              <w:sdtPr>
                <w:rPr>
                  <w:color w:val="auto"/>
                </w:rPr>
                <w:id w:val="1206917433"/>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73115F80" w14:textId="77777777" w:rsidTr="0070043A">
        <w:tc>
          <w:tcPr>
            <w:tcW w:w="4859" w:type="dxa"/>
            <w:tcBorders>
              <w:top w:val="single" w:sz="4" w:space="0" w:color="00B0F0" w:themeColor="accent1"/>
              <w:left w:val="single" w:sz="4" w:space="0" w:color="00B0F0" w:themeColor="accent1"/>
            </w:tcBorders>
            <w:shd w:val="clear" w:color="auto" w:fill="D9D9D9" w:themeFill="background1" w:themeFillShade="D9"/>
          </w:tcPr>
          <w:p w14:paraId="1DB4D5ED" w14:textId="6C40B072" w:rsidR="007D26FE" w:rsidRPr="00580E52" w:rsidRDefault="007D26FE" w:rsidP="00F80E4E">
            <w:pPr>
              <w:rPr>
                <w:color w:val="auto"/>
              </w:rPr>
            </w:pPr>
            <w:r w:rsidRPr="00580E52">
              <w:rPr>
                <w:b/>
                <w:color w:val="auto"/>
              </w:rPr>
              <w:t>Hazard Marking, Lighting and Signage (Section 220)</w:t>
            </w:r>
          </w:p>
        </w:tc>
        <w:tc>
          <w:tcPr>
            <w:tcW w:w="6027" w:type="dxa"/>
            <w:tcBorders>
              <w:top w:val="single" w:sz="4" w:space="0" w:color="00B0F0" w:themeColor="accent1"/>
              <w:bottom w:val="single" w:sz="8" w:space="0" w:color="00B0F0" w:themeColor="accent1"/>
            </w:tcBorders>
            <w:shd w:val="clear" w:color="auto" w:fill="D9D9D9" w:themeFill="background1" w:themeFillShade="D9"/>
          </w:tcPr>
          <w:p w14:paraId="3D7F9EDE" w14:textId="77777777" w:rsidR="007D26FE" w:rsidRPr="00580E52" w:rsidRDefault="007D26FE" w:rsidP="00F80E4E">
            <w:pPr>
              <w:rPr>
                <w:color w:val="auto"/>
              </w:rPr>
            </w:pPr>
          </w:p>
        </w:tc>
        <w:tc>
          <w:tcPr>
            <w:tcW w:w="1350" w:type="dxa"/>
            <w:tcBorders>
              <w:top w:val="single" w:sz="4" w:space="0" w:color="00B0F0" w:themeColor="accent1"/>
              <w:bottom w:val="single" w:sz="8" w:space="0" w:color="00B0F0" w:themeColor="accent1"/>
            </w:tcBorders>
            <w:shd w:val="clear" w:color="auto" w:fill="D9D9D9" w:themeFill="background1" w:themeFillShade="D9"/>
          </w:tcPr>
          <w:p w14:paraId="63FE8635" w14:textId="77777777" w:rsidR="007D26FE" w:rsidRPr="00580E52" w:rsidRDefault="007D26FE" w:rsidP="00F80E4E">
            <w:pPr>
              <w:jc w:val="center"/>
              <w:rPr>
                <w:color w:val="auto"/>
              </w:rPr>
            </w:pPr>
          </w:p>
        </w:tc>
        <w:tc>
          <w:tcPr>
            <w:tcW w:w="1583" w:type="dxa"/>
            <w:tcBorders>
              <w:top w:val="single" w:sz="4" w:space="0" w:color="00B0F0" w:themeColor="accent1"/>
              <w:bottom w:val="single" w:sz="8" w:space="0" w:color="00B0F0" w:themeColor="accent1"/>
            </w:tcBorders>
            <w:shd w:val="clear" w:color="auto" w:fill="D9D9D9" w:themeFill="background1" w:themeFillShade="D9"/>
          </w:tcPr>
          <w:p w14:paraId="366F9E1C" w14:textId="77777777" w:rsidR="007D26FE" w:rsidRPr="00580E52" w:rsidRDefault="007D26FE" w:rsidP="00F80E4E">
            <w:pPr>
              <w:jc w:val="center"/>
              <w:rPr>
                <w:color w:val="auto"/>
              </w:rPr>
            </w:pPr>
          </w:p>
        </w:tc>
      </w:tr>
      <w:tr w:rsidR="007D26FE" w14:paraId="506C705B" w14:textId="77777777" w:rsidTr="0070043A">
        <w:tc>
          <w:tcPr>
            <w:tcW w:w="4859" w:type="dxa"/>
            <w:tcBorders>
              <w:left w:val="single" w:sz="4" w:space="0" w:color="00B0F0" w:themeColor="accent1"/>
              <w:right w:val="single" w:sz="4" w:space="0" w:color="00B0F0" w:themeColor="accent1"/>
            </w:tcBorders>
          </w:tcPr>
          <w:p w14:paraId="64F1C74E" w14:textId="7C20DBFC" w:rsidR="007D26FE" w:rsidRPr="00580E52" w:rsidRDefault="007D26FE" w:rsidP="00F80E4E">
            <w:pPr>
              <w:rPr>
                <w:color w:val="auto"/>
              </w:rPr>
            </w:pPr>
            <w:r w:rsidRPr="00580E52">
              <w:rPr>
                <w:color w:val="auto"/>
              </w:rPr>
              <w:t>Improperly positioned or malfunctioning lights or unlighted airport hazards, such as holes or excavations, on any apron, open taxiway, or open taxi lane or in a related safety, approach, or departure area.</w:t>
            </w:r>
          </w:p>
        </w:tc>
        <w:tc>
          <w:tcPr>
            <w:tcW w:w="6027" w:type="dxa"/>
            <w:tcBorders>
              <w:left w:val="single" w:sz="4" w:space="0" w:color="00B0F0" w:themeColor="accent1"/>
              <w:right w:val="single" w:sz="4" w:space="0" w:color="00B0F0" w:themeColor="accent1"/>
            </w:tcBorders>
          </w:tcPr>
          <w:p w14:paraId="2A77E210"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54285AC6" w14:textId="13A45BAB" w:rsidR="007D26FE" w:rsidRPr="00580E52" w:rsidRDefault="0070043A" w:rsidP="00F80E4E">
            <w:pPr>
              <w:jc w:val="center"/>
              <w:rPr>
                <w:color w:val="auto"/>
              </w:rPr>
            </w:pPr>
            <w:sdt>
              <w:sdtPr>
                <w:rPr>
                  <w:color w:val="auto"/>
                </w:rPr>
                <w:id w:val="-1184055985"/>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2B2F4B67" w14:textId="235D722F" w:rsidR="007D26FE" w:rsidRPr="00580E52" w:rsidRDefault="0070043A" w:rsidP="00F80E4E">
            <w:pPr>
              <w:jc w:val="center"/>
              <w:rPr>
                <w:color w:val="auto"/>
              </w:rPr>
            </w:pPr>
            <w:sdt>
              <w:sdtPr>
                <w:rPr>
                  <w:color w:val="auto"/>
                </w:rPr>
                <w:id w:val="-140282766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007E7FCA" w14:textId="77777777" w:rsidTr="0070043A">
        <w:tc>
          <w:tcPr>
            <w:tcW w:w="4859" w:type="dxa"/>
            <w:tcBorders>
              <w:left w:val="single" w:sz="4" w:space="0" w:color="00B0F0" w:themeColor="accent1"/>
              <w:right w:val="single" w:sz="4" w:space="0" w:color="00B0F0" w:themeColor="accent1"/>
            </w:tcBorders>
          </w:tcPr>
          <w:p w14:paraId="0ABFD641" w14:textId="3E39BFDC" w:rsidR="007D26FE" w:rsidRPr="00580E52" w:rsidRDefault="007D26FE" w:rsidP="00F80E4E">
            <w:pPr>
              <w:rPr>
                <w:color w:val="auto"/>
              </w:rPr>
            </w:pPr>
            <w:r w:rsidRPr="00580E52">
              <w:rPr>
                <w:color w:val="auto"/>
              </w:rPr>
              <w:t>Misleading or malfunctioning obstruction lights. Unlighted or unmarked obstructions in the approach to any open runway pose aviation hazards.</w:t>
            </w:r>
          </w:p>
        </w:tc>
        <w:tc>
          <w:tcPr>
            <w:tcW w:w="6027" w:type="dxa"/>
            <w:tcBorders>
              <w:left w:val="single" w:sz="4" w:space="0" w:color="00B0F0" w:themeColor="accent1"/>
              <w:right w:val="single" w:sz="4" w:space="0" w:color="00B0F0" w:themeColor="accent1"/>
            </w:tcBorders>
          </w:tcPr>
          <w:p w14:paraId="7C8B4125"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054F17DD" w14:textId="48823E80" w:rsidR="007D26FE" w:rsidRPr="00580E52" w:rsidRDefault="0070043A" w:rsidP="00F80E4E">
            <w:pPr>
              <w:jc w:val="center"/>
              <w:rPr>
                <w:color w:val="auto"/>
              </w:rPr>
            </w:pPr>
            <w:sdt>
              <w:sdtPr>
                <w:rPr>
                  <w:color w:val="auto"/>
                </w:rPr>
                <w:id w:val="-193805444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465330A8" w14:textId="47A49DB3" w:rsidR="007D26FE" w:rsidRPr="00580E52" w:rsidRDefault="0070043A" w:rsidP="00F80E4E">
            <w:pPr>
              <w:jc w:val="center"/>
              <w:rPr>
                <w:color w:val="auto"/>
              </w:rPr>
            </w:pPr>
            <w:sdt>
              <w:sdtPr>
                <w:rPr>
                  <w:color w:val="auto"/>
                </w:rPr>
                <w:id w:val="111393953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76E1704A" w14:textId="77777777" w:rsidTr="0070043A">
        <w:tc>
          <w:tcPr>
            <w:tcW w:w="4859" w:type="dxa"/>
            <w:tcBorders>
              <w:left w:val="single" w:sz="4" w:space="0" w:color="00B0F0" w:themeColor="accent1"/>
              <w:right w:val="single" w:sz="4" w:space="0" w:color="00B0F0" w:themeColor="accent1"/>
            </w:tcBorders>
          </w:tcPr>
          <w:p w14:paraId="09E206E3" w14:textId="68EC6552" w:rsidR="007D26FE" w:rsidRPr="00580E52" w:rsidRDefault="007D26FE" w:rsidP="00F80E4E">
            <w:pPr>
              <w:rPr>
                <w:color w:val="auto"/>
              </w:rPr>
            </w:pPr>
            <w:r w:rsidRPr="00580E52">
              <w:rPr>
                <w:color w:val="auto"/>
              </w:rPr>
              <w:t>Objects, regardless of whether they are marked or flagged, or activities anywhere on or near an airport that could be distracting, confusing, or alarming to pilots during aircraft operations.</w:t>
            </w:r>
          </w:p>
        </w:tc>
        <w:tc>
          <w:tcPr>
            <w:tcW w:w="6027" w:type="dxa"/>
            <w:tcBorders>
              <w:left w:val="single" w:sz="4" w:space="0" w:color="00B0F0" w:themeColor="accent1"/>
              <w:right w:val="single" w:sz="4" w:space="0" w:color="00B0F0" w:themeColor="accent1"/>
            </w:tcBorders>
          </w:tcPr>
          <w:p w14:paraId="3F2EE591"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0529C0E0" w14:textId="4FF7D8C0" w:rsidR="007D26FE" w:rsidRPr="00580E52" w:rsidRDefault="0070043A" w:rsidP="00F80E4E">
            <w:pPr>
              <w:jc w:val="center"/>
              <w:rPr>
                <w:color w:val="auto"/>
              </w:rPr>
            </w:pPr>
            <w:sdt>
              <w:sdtPr>
                <w:rPr>
                  <w:color w:val="auto"/>
                </w:rPr>
                <w:id w:val="1119336764"/>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2DD8F2A5" w14:textId="72431A82" w:rsidR="007D26FE" w:rsidRPr="00580E52" w:rsidRDefault="0070043A" w:rsidP="00F80E4E">
            <w:pPr>
              <w:jc w:val="center"/>
              <w:rPr>
                <w:color w:val="auto"/>
              </w:rPr>
            </w:pPr>
            <w:sdt>
              <w:sdtPr>
                <w:rPr>
                  <w:color w:val="auto"/>
                </w:rPr>
                <w:id w:val="-532261882"/>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6C21DAA7" w14:textId="77777777" w:rsidTr="0070043A">
        <w:tc>
          <w:tcPr>
            <w:tcW w:w="4859" w:type="dxa"/>
            <w:tcBorders>
              <w:left w:val="single" w:sz="4" w:space="0" w:color="00B0F0" w:themeColor="accent1"/>
              <w:right w:val="single" w:sz="4" w:space="0" w:color="00B0F0" w:themeColor="accent1"/>
            </w:tcBorders>
          </w:tcPr>
          <w:p w14:paraId="5B5AFB18" w14:textId="02C616C3" w:rsidR="007D26FE" w:rsidRPr="00580E52" w:rsidRDefault="007D26FE" w:rsidP="00F80E4E">
            <w:pPr>
              <w:rPr>
                <w:color w:val="auto"/>
              </w:rPr>
            </w:pPr>
            <w:r w:rsidRPr="00580E52">
              <w:rPr>
                <w:color w:val="auto"/>
              </w:rPr>
              <w:t>Water, snow, dirt, debris, or other contaminants that temporarily obscure or derogate the visibility of runway/taxiway marking, lighting, and pavement edges. Any condition or factor that obscures or diminishes the visibility of areas under construction.</w:t>
            </w:r>
          </w:p>
        </w:tc>
        <w:tc>
          <w:tcPr>
            <w:tcW w:w="6027" w:type="dxa"/>
            <w:tcBorders>
              <w:left w:val="single" w:sz="4" w:space="0" w:color="00B0F0" w:themeColor="accent1"/>
              <w:right w:val="single" w:sz="4" w:space="0" w:color="00B0F0" w:themeColor="accent1"/>
            </w:tcBorders>
          </w:tcPr>
          <w:p w14:paraId="4C5FB8EF"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0F469446" w14:textId="0463E261" w:rsidR="007D26FE" w:rsidRPr="00580E52" w:rsidRDefault="0070043A" w:rsidP="00F80E4E">
            <w:pPr>
              <w:jc w:val="center"/>
              <w:rPr>
                <w:color w:val="auto"/>
              </w:rPr>
            </w:pPr>
            <w:sdt>
              <w:sdtPr>
                <w:rPr>
                  <w:color w:val="auto"/>
                </w:rPr>
                <w:id w:val="-419180653"/>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21B3070A" w14:textId="3132712F" w:rsidR="007D26FE" w:rsidRPr="00580E52" w:rsidRDefault="0070043A" w:rsidP="00F80E4E">
            <w:pPr>
              <w:jc w:val="center"/>
              <w:rPr>
                <w:color w:val="auto"/>
              </w:rPr>
            </w:pPr>
            <w:sdt>
              <w:sdtPr>
                <w:rPr>
                  <w:color w:val="auto"/>
                </w:rPr>
                <w:id w:val="-1629703224"/>
                <w14:checkbox>
                  <w14:checked w14:val="0"/>
                  <w14:checkedState w14:val="2612" w14:font="MS Gothic"/>
                  <w14:uncheckedState w14:val="2610" w14:font="MS Gothic"/>
                </w14:checkbox>
              </w:sdtPr>
              <w:sdtEndPr/>
              <w:sdtContent>
                <w:r w:rsidR="007D26FE">
                  <w:rPr>
                    <w:rFonts w:ascii="MS Gothic" w:eastAsia="MS Gothic" w:hAnsi="MS Gothic" w:hint="eastAsia"/>
                    <w:color w:val="auto"/>
                  </w:rPr>
                  <w:t>☐</w:t>
                </w:r>
              </w:sdtContent>
            </w:sdt>
          </w:p>
        </w:tc>
      </w:tr>
      <w:tr w:rsidR="007D26FE" w14:paraId="3025EAD4" w14:textId="77777777" w:rsidTr="0070043A">
        <w:tc>
          <w:tcPr>
            <w:tcW w:w="4859" w:type="dxa"/>
            <w:tcBorders>
              <w:left w:val="single" w:sz="4" w:space="0" w:color="00B0F0" w:themeColor="accent1"/>
              <w:right w:val="single" w:sz="4" w:space="0" w:color="00B0F0" w:themeColor="accent1"/>
            </w:tcBorders>
            <w:shd w:val="clear" w:color="auto" w:fill="99FF33"/>
          </w:tcPr>
          <w:p w14:paraId="0ED09B06" w14:textId="0EDF5139" w:rsidR="007D26FE" w:rsidRPr="00580E52" w:rsidRDefault="007D26FE" w:rsidP="00F80E4E">
            <w:pPr>
              <w:rPr>
                <w:color w:val="auto"/>
              </w:rPr>
            </w:pPr>
            <w:r w:rsidRPr="00580E52">
              <w:rPr>
                <w:color w:val="auto"/>
              </w:rPr>
              <w:t>Work site lighting is improperly positioned toward ATCT and/or aircraft operating areas</w:t>
            </w:r>
          </w:p>
        </w:tc>
        <w:tc>
          <w:tcPr>
            <w:tcW w:w="6027" w:type="dxa"/>
            <w:tcBorders>
              <w:left w:val="single" w:sz="4" w:space="0" w:color="00B0F0" w:themeColor="accent1"/>
              <w:right w:val="single" w:sz="4" w:space="0" w:color="00B0F0" w:themeColor="accent1"/>
            </w:tcBorders>
          </w:tcPr>
          <w:p w14:paraId="73D7F012"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3E21D9E6" w14:textId="283BBD2B" w:rsidR="007D26FE" w:rsidRPr="00580E52" w:rsidRDefault="0070043A" w:rsidP="00F80E4E">
            <w:pPr>
              <w:jc w:val="center"/>
              <w:rPr>
                <w:color w:val="auto"/>
              </w:rPr>
            </w:pPr>
            <w:sdt>
              <w:sdtPr>
                <w:rPr>
                  <w:color w:val="auto"/>
                </w:rPr>
                <w:id w:val="-574753818"/>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33B13408" w14:textId="16D4DCB6" w:rsidR="007D26FE" w:rsidRPr="00580E52" w:rsidRDefault="0070043A" w:rsidP="00F80E4E">
            <w:pPr>
              <w:jc w:val="center"/>
              <w:rPr>
                <w:color w:val="auto"/>
              </w:rPr>
            </w:pPr>
            <w:sdt>
              <w:sdtPr>
                <w:rPr>
                  <w:color w:val="auto"/>
                </w:rPr>
                <w:id w:val="695270379"/>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7D26FE" w14:paraId="7F67F276" w14:textId="77777777" w:rsidTr="0070043A">
        <w:tc>
          <w:tcPr>
            <w:tcW w:w="4859" w:type="dxa"/>
            <w:tcBorders>
              <w:left w:val="single" w:sz="4" w:space="0" w:color="00B0F0" w:themeColor="accent1"/>
              <w:right w:val="single" w:sz="4" w:space="0" w:color="00B0F0" w:themeColor="accent1"/>
            </w:tcBorders>
            <w:shd w:val="clear" w:color="auto" w:fill="99FF33"/>
          </w:tcPr>
          <w:p w14:paraId="67C60995" w14:textId="69E64F96" w:rsidR="007D26FE" w:rsidRPr="00580E52" w:rsidRDefault="007D26FE" w:rsidP="00F80E4E">
            <w:pPr>
              <w:rPr>
                <w:color w:val="auto"/>
              </w:rPr>
            </w:pPr>
            <w:r>
              <w:rPr>
                <w:color w:val="auto"/>
              </w:rPr>
              <w:t xml:space="preserve">Airfield signage is </w:t>
            </w:r>
            <w:r w:rsidR="00F22075">
              <w:rPr>
                <w:color w:val="auto"/>
              </w:rPr>
              <w:t xml:space="preserve">not </w:t>
            </w:r>
            <w:r>
              <w:rPr>
                <w:color w:val="auto"/>
              </w:rPr>
              <w:t xml:space="preserve">covered as specified in the CSPP.  </w:t>
            </w:r>
          </w:p>
        </w:tc>
        <w:tc>
          <w:tcPr>
            <w:tcW w:w="6027" w:type="dxa"/>
            <w:tcBorders>
              <w:left w:val="single" w:sz="4" w:space="0" w:color="00B0F0" w:themeColor="accent1"/>
              <w:right w:val="single" w:sz="4" w:space="0" w:color="00B0F0" w:themeColor="accent1"/>
            </w:tcBorders>
          </w:tcPr>
          <w:p w14:paraId="336A9968" w14:textId="77777777" w:rsidR="007D26FE" w:rsidRPr="00580E52" w:rsidRDefault="007D26FE" w:rsidP="00F80E4E">
            <w:pPr>
              <w:rPr>
                <w:color w:val="auto"/>
              </w:rPr>
            </w:pPr>
          </w:p>
        </w:tc>
        <w:tc>
          <w:tcPr>
            <w:tcW w:w="1350" w:type="dxa"/>
            <w:tcBorders>
              <w:left w:val="single" w:sz="4" w:space="0" w:color="00B0F0" w:themeColor="accent1"/>
              <w:right w:val="single" w:sz="4" w:space="0" w:color="00B0F0" w:themeColor="accent1"/>
            </w:tcBorders>
            <w:vAlign w:val="center"/>
          </w:tcPr>
          <w:p w14:paraId="1B8C036D" w14:textId="6BE1CAAD" w:rsidR="007D26FE" w:rsidRPr="00580E52" w:rsidRDefault="0070043A" w:rsidP="00F80E4E">
            <w:pPr>
              <w:jc w:val="center"/>
              <w:rPr>
                <w:color w:val="auto"/>
              </w:rPr>
            </w:pPr>
            <w:sdt>
              <w:sdtPr>
                <w:rPr>
                  <w:color w:val="auto"/>
                </w:rPr>
                <w:id w:val="-501123273"/>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656C1B80" w14:textId="50294FB9" w:rsidR="007D26FE" w:rsidRPr="00580E52" w:rsidRDefault="0070043A" w:rsidP="00F80E4E">
            <w:pPr>
              <w:jc w:val="center"/>
              <w:rPr>
                <w:color w:val="auto"/>
              </w:rPr>
            </w:pPr>
            <w:sdt>
              <w:sdtPr>
                <w:rPr>
                  <w:color w:val="auto"/>
                </w:rPr>
                <w:id w:val="-677971827"/>
                <w14:checkbox>
                  <w14:checked w14:val="0"/>
                  <w14:checkedState w14:val="2612" w14:font="MS Gothic"/>
                  <w14:uncheckedState w14:val="2610" w14:font="MS Gothic"/>
                </w14:checkbox>
              </w:sdtPr>
              <w:sdtEndPr/>
              <w:sdtContent>
                <w:r w:rsidR="007D26FE" w:rsidRPr="00580E52">
                  <w:rPr>
                    <w:rFonts w:ascii="MS Gothic" w:eastAsia="MS Gothic" w:hint="eastAsia"/>
                    <w:color w:val="auto"/>
                  </w:rPr>
                  <w:t>☐</w:t>
                </w:r>
              </w:sdtContent>
            </w:sdt>
          </w:p>
        </w:tc>
      </w:tr>
      <w:tr w:rsidR="002447BB" w14:paraId="36FF7E72" w14:textId="77777777" w:rsidTr="0070043A">
        <w:tc>
          <w:tcPr>
            <w:tcW w:w="4859" w:type="dxa"/>
            <w:tcBorders>
              <w:left w:val="single" w:sz="4" w:space="0" w:color="00B0F0" w:themeColor="accent1"/>
              <w:right w:val="single" w:sz="4" w:space="0" w:color="00B0F0" w:themeColor="accent1"/>
            </w:tcBorders>
            <w:shd w:val="clear" w:color="auto" w:fill="99FF33"/>
          </w:tcPr>
          <w:p w14:paraId="07147806" w14:textId="344826DA" w:rsidR="002447BB" w:rsidRDefault="002447BB" w:rsidP="00F80E4E">
            <w:pPr>
              <w:rPr>
                <w:color w:val="auto"/>
              </w:rPr>
            </w:pPr>
            <w:r>
              <w:rPr>
                <w:color w:val="auto"/>
              </w:rPr>
              <w:t xml:space="preserve">Runway lighted X’s </w:t>
            </w:r>
            <w:r w:rsidR="00F22075">
              <w:rPr>
                <w:color w:val="auto"/>
              </w:rPr>
              <w:t xml:space="preserve">are not </w:t>
            </w:r>
            <w:r>
              <w:rPr>
                <w:color w:val="auto"/>
              </w:rPr>
              <w:t>function</w:t>
            </w:r>
            <w:r w:rsidR="00F22075">
              <w:rPr>
                <w:color w:val="auto"/>
              </w:rPr>
              <w:t>ing</w:t>
            </w:r>
            <w:r>
              <w:rPr>
                <w:color w:val="auto"/>
              </w:rPr>
              <w:t xml:space="preserve"> properly.  </w:t>
            </w:r>
          </w:p>
        </w:tc>
        <w:tc>
          <w:tcPr>
            <w:tcW w:w="6027" w:type="dxa"/>
            <w:tcBorders>
              <w:left w:val="single" w:sz="4" w:space="0" w:color="00B0F0" w:themeColor="accent1"/>
              <w:right w:val="single" w:sz="4" w:space="0" w:color="00B0F0" w:themeColor="accent1"/>
            </w:tcBorders>
          </w:tcPr>
          <w:p w14:paraId="374D3B79" w14:textId="77777777" w:rsidR="002447BB" w:rsidRPr="00580E52" w:rsidRDefault="002447BB" w:rsidP="00F80E4E">
            <w:pPr>
              <w:rPr>
                <w:color w:val="auto"/>
              </w:rPr>
            </w:pPr>
          </w:p>
        </w:tc>
        <w:tc>
          <w:tcPr>
            <w:tcW w:w="1350" w:type="dxa"/>
            <w:tcBorders>
              <w:left w:val="single" w:sz="4" w:space="0" w:color="00B0F0" w:themeColor="accent1"/>
              <w:right w:val="single" w:sz="4" w:space="0" w:color="00B0F0" w:themeColor="accent1"/>
            </w:tcBorders>
            <w:vAlign w:val="center"/>
          </w:tcPr>
          <w:p w14:paraId="28EF5AC3" w14:textId="71388A68" w:rsidR="002447BB" w:rsidRPr="00580E52" w:rsidRDefault="0070043A" w:rsidP="00F80E4E">
            <w:pPr>
              <w:jc w:val="center"/>
              <w:rPr>
                <w:color w:val="auto"/>
              </w:rPr>
            </w:pPr>
            <w:sdt>
              <w:sdtPr>
                <w:rPr>
                  <w:color w:val="auto"/>
                </w:rPr>
                <w:id w:val="-509374167"/>
                <w14:checkbox>
                  <w14:checked w14:val="0"/>
                  <w14:checkedState w14:val="2612" w14:font="MS Gothic"/>
                  <w14:uncheckedState w14:val="2610" w14:font="MS Gothic"/>
                </w14:checkbox>
              </w:sdtPr>
              <w:sdtEndPr/>
              <w:sdtContent>
                <w:r w:rsidR="002447BB"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0179C176" w14:textId="2122B30A" w:rsidR="002447BB" w:rsidRPr="00580E52" w:rsidRDefault="0070043A" w:rsidP="00F80E4E">
            <w:pPr>
              <w:jc w:val="center"/>
              <w:rPr>
                <w:color w:val="auto"/>
              </w:rPr>
            </w:pPr>
            <w:sdt>
              <w:sdtPr>
                <w:rPr>
                  <w:color w:val="auto"/>
                </w:rPr>
                <w:id w:val="643244413"/>
                <w14:checkbox>
                  <w14:checked w14:val="0"/>
                  <w14:checkedState w14:val="2612" w14:font="MS Gothic"/>
                  <w14:uncheckedState w14:val="2610" w14:font="MS Gothic"/>
                </w14:checkbox>
              </w:sdtPr>
              <w:sdtEndPr/>
              <w:sdtContent>
                <w:r w:rsidR="002447BB" w:rsidRPr="00580E52">
                  <w:rPr>
                    <w:rFonts w:ascii="MS Gothic" w:eastAsia="MS Gothic" w:hint="eastAsia"/>
                    <w:color w:val="auto"/>
                  </w:rPr>
                  <w:t>☐</w:t>
                </w:r>
              </w:sdtContent>
            </w:sdt>
          </w:p>
        </w:tc>
      </w:tr>
      <w:tr w:rsidR="00DD32BD" w14:paraId="569799D2" w14:textId="77777777" w:rsidTr="0070043A">
        <w:tc>
          <w:tcPr>
            <w:tcW w:w="4859" w:type="dxa"/>
            <w:tcBorders>
              <w:left w:val="single" w:sz="4" w:space="0" w:color="00B0F0" w:themeColor="accent1"/>
              <w:right w:val="single" w:sz="4" w:space="0" w:color="00B0F0" w:themeColor="accent1"/>
            </w:tcBorders>
            <w:shd w:val="clear" w:color="auto" w:fill="99FF33"/>
          </w:tcPr>
          <w:p w14:paraId="667CBDFD" w14:textId="4468FB3B" w:rsidR="00DD32BD" w:rsidRDefault="00DD32BD" w:rsidP="00F80E4E">
            <w:pPr>
              <w:rPr>
                <w:color w:val="auto"/>
              </w:rPr>
            </w:pPr>
            <w:r>
              <w:rPr>
                <w:color w:val="auto"/>
              </w:rPr>
              <w:t>Construction barricades are not properly secured, spaced, or illuminated.</w:t>
            </w:r>
          </w:p>
        </w:tc>
        <w:tc>
          <w:tcPr>
            <w:tcW w:w="6027" w:type="dxa"/>
            <w:tcBorders>
              <w:left w:val="single" w:sz="4" w:space="0" w:color="00B0F0" w:themeColor="accent1"/>
              <w:right w:val="single" w:sz="4" w:space="0" w:color="00B0F0" w:themeColor="accent1"/>
            </w:tcBorders>
          </w:tcPr>
          <w:p w14:paraId="5A9189BF" w14:textId="77777777"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1C5E4160" w14:textId="746BFE3E" w:rsidR="00DD32BD" w:rsidRPr="00580E52" w:rsidRDefault="0070043A" w:rsidP="00F80E4E">
            <w:pPr>
              <w:jc w:val="center"/>
              <w:rPr>
                <w:color w:val="auto"/>
              </w:rPr>
            </w:pPr>
            <w:sdt>
              <w:sdtPr>
                <w:rPr>
                  <w:color w:val="auto"/>
                </w:rPr>
                <w:id w:val="1275052397"/>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66FEC34F" w14:textId="6E057D77" w:rsidR="00DD32BD" w:rsidRPr="00580E52" w:rsidRDefault="0070043A" w:rsidP="00F80E4E">
            <w:pPr>
              <w:jc w:val="center"/>
              <w:rPr>
                <w:color w:val="auto"/>
              </w:rPr>
            </w:pPr>
            <w:sdt>
              <w:sdtPr>
                <w:rPr>
                  <w:color w:val="auto"/>
                </w:rPr>
                <w:id w:val="-419111209"/>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26A052A2" w14:textId="77777777" w:rsidTr="0070043A">
        <w:tc>
          <w:tcPr>
            <w:tcW w:w="4859" w:type="dxa"/>
            <w:tcBorders>
              <w:left w:val="single" w:sz="4" w:space="0" w:color="00B0F0" w:themeColor="accent1"/>
              <w:right w:val="single" w:sz="4" w:space="0" w:color="00B0F0" w:themeColor="accent1"/>
            </w:tcBorders>
            <w:shd w:val="clear" w:color="auto" w:fill="99FF33"/>
          </w:tcPr>
          <w:p w14:paraId="25761295" w14:textId="1FE56F66" w:rsidR="00DD32BD" w:rsidRDefault="00DD32BD" w:rsidP="00F80E4E">
            <w:pPr>
              <w:rPr>
                <w:color w:val="auto"/>
              </w:rPr>
            </w:pPr>
            <w:r>
              <w:rPr>
                <w:color w:val="auto"/>
              </w:rPr>
              <w:t>Construction vehicles or equipment are not properly flagged.</w:t>
            </w:r>
          </w:p>
        </w:tc>
        <w:tc>
          <w:tcPr>
            <w:tcW w:w="6027" w:type="dxa"/>
            <w:tcBorders>
              <w:left w:val="single" w:sz="4" w:space="0" w:color="00B0F0" w:themeColor="accent1"/>
              <w:right w:val="single" w:sz="4" w:space="0" w:color="00B0F0" w:themeColor="accent1"/>
            </w:tcBorders>
          </w:tcPr>
          <w:p w14:paraId="3DB3B7AB" w14:textId="77777777"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3299F749" w14:textId="7BF15694" w:rsidR="00DD32BD" w:rsidRPr="00580E52" w:rsidRDefault="0070043A" w:rsidP="00F80E4E">
            <w:pPr>
              <w:jc w:val="center"/>
              <w:rPr>
                <w:color w:val="auto"/>
              </w:rPr>
            </w:pPr>
            <w:sdt>
              <w:sdtPr>
                <w:rPr>
                  <w:color w:val="auto"/>
                </w:rPr>
                <w:id w:val="-1813325769"/>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57B06F07" w14:textId="74936393" w:rsidR="00DD32BD" w:rsidRPr="00580E52" w:rsidRDefault="0070043A" w:rsidP="00F80E4E">
            <w:pPr>
              <w:jc w:val="center"/>
              <w:rPr>
                <w:color w:val="auto"/>
              </w:rPr>
            </w:pPr>
            <w:sdt>
              <w:sdtPr>
                <w:rPr>
                  <w:color w:val="auto"/>
                </w:rPr>
                <w:id w:val="505643015"/>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6262025D" w14:textId="77777777"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10CA881B" w14:textId="53E17974" w:rsidR="00DD32BD" w:rsidRPr="00580E52" w:rsidRDefault="00DD32BD" w:rsidP="00F80E4E">
            <w:pPr>
              <w:rPr>
                <w:color w:val="auto"/>
              </w:rPr>
            </w:pPr>
            <w:r w:rsidRPr="00580E52">
              <w:rPr>
                <w:b/>
                <w:color w:val="auto"/>
              </w:rPr>
              <w:t>Protection of Runway and Taxiway Safety Areas, Zones and Surfaces (Section 221)</w:t>
            </w:r>
          </w:p>
        </w:tc>
        <w:tc>
          <w:tcPr>
            <w:tcW w:w="6027" w:type="dxa"/>
            <w:tcBorders>
              <w:top w:val="single" w:sz="4" w:space="0" w:color="00B0F0" w:themeColor="accent1"/>
              <w:bottom w:val="single" w:sz="4" w:space="0" w:color="00B0F0" w:themeColor="accent1"/>
            </w:tcBorders>
            <w:shd w:val="clear" w:color="auto" w:fill="D9D9D9" w:themeFill="background1" w:themeFillShade="D9"/>
          </w:tcPr>
          <w:p w14:paraId="44D42B1B" w14:textId="77777777" w:rsidR="00DD32BD" w:rsidRPr="00580E52" w:rsidRDefault="00DD32BD"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tcPr>
          <w:p w14:paraId="1A868699" w14:textId="77777777" w:rsidR="00DD32BD" w:rsidRPr="00580E52" w:rsidRDefault="00DD32BD"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tcPr>
          <w:p w14:paraId="35E6629D" w14:textId="77777777" w:rsidR="00DD32BD" w:rsidRPr="00580E52" w:rsidRDefault="00DD32BD" w:rsidP="00F80E4E">
            <w:pPr>
              <w:jc w:val="center"/>
              <w:rPr>
                <w:color w:val="auto"/>
              </w:rPr>
            </w:pPr>
          </w:p>
        </w:tc>
      </w:tr>
      <w:tr w:rsidR="00DD32BD" w14:paraId="23C1C93D" w14:textId="348D0A4F" w:rsidTr="0070043A">
        <w:tc>
          <w:tcPr>
            <w:tcW w:w="4859" w:type="dxa"/>
            <w:tcBorders>
              <w:top w:val="single" w:sz="4" w:space="0" w:color="00B0F0" w:themeColor="accent1"/>
              <w:left w:val="single" w:sz="4" w:space="0" w:color="00B0F0" w:themeColor="accent1"/>
              <w:right w:val="single" w:sz="4" w:space="0" w:color="00B0F0" w:themeColor="accent1"/>
            </w:tcBorders>
          </w:tcPr>
          <w:p w14:paraId="77645F5C" w14:textId="10CBF6A4" w:rsidR="00DD32BD" w:rsidRPr="00580E52" w:rsidRDefault="00DD32BD" w:rsidP="00F80E4E">
            <w:pPr>
              <w:rPr>
                <w:color w:val="auto"/>
              </w:rPr>
            </w:pPr>
            <w:r w:rsidRPr="00580E52">
              <w:rPr>
                <w:color w:val="auto"/>
              </w:rPr>
              <w:t>Excavation adjacent to runways, taxiways, and aprons improperly backfilled.</w:t>
            </w:r>
          </w:p>
        </w:tc>
        <w:tc>
          <w:tcPr>
            <w:tcW w:w="6027" w:type="dxa"/>
            <w:tcBorders>
              <w:top w:val="single" w:sz="4" w:space="0" w:color="00B0F0" w:themeColor="accent1"/>
              <w:left w:val="single" w:sz="4" w:space="0" w:color="00B0F0" w:themeColor="accent1"/>
              <w:right w:val="single" w:sz="4" w:space="0" w:color="00B0F0" w:themeColor="accent1"/>
            </w:tcBorders>
          </w:tcPr>
          <w:p w14:paraId="60AB394B" w14:textId="780549A6" w:rsidR="00DD32BD" w:rsidRPr="00580E52" w:rsidRDefault="00DD32BD" w:rsidP="00F80E4E">
            <w:pPr>
              <w:rPr>
                <w:color w:val="auto"/>
              </w:rPr>
            </w:pPr>
          </w:p>
        </w:tc>
        <w:tc>
          <w:tcPr>
            <w:tcW w:w="1350" w:type="dxa"/>
            <w:tcBorders>
              <w:top w:val="single" w:sz="4" w:space="0" w:color="00B0F0" w:themeColor="accent1"/>
              <w:left w:val="single" w:sz="4" w:space="0" w:color="00B0F0" w:themeColor="accent1"/>
              <w:right w:val="single" w:sz="4" w:space="0" w:color="00B0F0" w:themeColor="accent1"/>
            </w:tcBorders>
            <w:vAlign w:val="center"/>
          </w:tcPr>
          <w:p w14:paraId="4A254FB6" w14:textId="5E6F1609" w:rsidR="00DD32BD" w:rsidRPr="00580E52" w:rsidRDefault="0070043A" w:rsidP="00F80E4E">
            <w:pPr>
              <w:jc w:val="center"/>
              <w:rPr>
                <w:color w:val="auto"/>
              </w:rPr>
            </w:pPr>
            <w:sdt>
              <w:sdtPr>
                <w:rPr>
                  <w:color w:val="auto"/>
                </w:rPr>
                <w:id w:val="-1466507084"/>
                <w14:checkbox>
                  <w14:checked w14:val="0"/>
                  <w14:checkedState w14:val="2612" w14:font="MS Gothic"/>
                  <w14:uncheckedState w14:val="2610" w14:font="MS Gothic"/>
                </w14:checkbox>
              </w:sdtPr>
              <w:sdtEndPr/>
              <w:sdtContent>
                <w:r w:rsidR="00DD32BD" w:rsidRPr="00580E52">
                  <w:rPr>
                    <w:rFonts w:ascii="MS Gothic" w:eastAsia="MS Gothic" w:hAnsi="MS Gothic" w:hint="eastAsia"/>
                    <w:color w:val="auto"/>
                  </w:rPr>
                  <w:t>☐</w:t>
                </w:r>
              </w:sdtContent>
            </w:sdt>
          </w:p>
        </w:tc>
        <w:tc>
          <w:tcPr>
            <w:tcW w:w="1583" w:type="dxa"/>
            <w:tcBorders>
              <w:top w:val="single" w:sz="4" w:space="0" w:color="00B0F0" w:themeColor="accent1"/>
              <w:left w:val="single" w:sz="4" w:space="0" w:color="00B0F0" w:themeColor="accent1"/>
              <w:right w:val="single" w:sz="4" w:space="0" w:color="00B0F0" w:themeColor="accent1"/>
            </w:tcBorders>
            <w:vAlign w:val="center"/>
          </w:tcPr>
          <w:p w14:paraId="21D1468D" w14:textId="17454D0B" w:rsidR="00DD32BD" w:rsidRPr="00580E52" w:rsidRDefault="0070043A" w:rsidP="00F80E4E">
            <w:pPr>
              <w:jc w:val="center"/>
              <w:rPr>
                <w:color w:val="auto"/>
              </w:rPr>
            </w:pPr>
            <w:sdt>
              <w:sdtPr>
                <w:rPr>
                  <w:color w:val="auto"/>
                </w:rPr>
                <w:id w:val="-233398707"/>
                <w14:checkbox>
                  <w14:checked w14:val="0"/>
                  <w14:checkedState w14:val="2612" w14:font="MS Gothic"/>
                  <w14:uncheckedState w14:val="2610" w14:font="MS Gothic"/>
                </w14:checkbox>
              </w:sdtPr>
              <w:sdtEndPr/>
              <w:sdtContent>
                <w:r w:rsidR="00DD32BD" w:rsidRPr="00580E52">
                  <w:rPr>
                    <w:rFonts w:ascii="MS Gothic" w:eastAsia="MS Gothic" w:hAnsi="MS Gothic" w:hint="eastAsia"/>
                    <w:color w:val="auto"/>
                  </w:rPr>
                  <w:t>☐</w:t>
                </w:r>
              </w:sdtContent>
            </w:sdt>
          </w:p>
        </w:tc>
      </w:tr>
      <w:tr w:rsidR="00DD32BD" w14:paraId="31358053" w14:textId="748C5E7E" w:rsidTr="0070043A">
        <w:tc>
          <w:tcPr>
            <w:tcW w:w="4859" w:type="dxa"/>
            <w:tcBorders>
              <w:left w:val="single" w:sz="4" w:space="0" w:color="00B0F0" w:themeColor="accent1"/>
              <w:right w:val="single" w:sz="4" w:space="0" w:color="00B0F0" w:themeColor="accent1"/>
            </w:tcBorders>
          </w:tcPr>
          <w:p w14:paraId="5C51FE94" w14:textId="731B4ACA" w:rsidR="00DD32BD" w:rsidRPr="00580E52" w:rsidRDefault="00DD32BD" w:rsidP="00F80E4E">
            <w:pPr>
              <w:rPr>
                <w:color w:val="auto"/>
              </w:rPr>
            </w:pPr>
            <w:r w:rsidRPr="00580E52">
              <w:rPr>
                <w:color w:val="auto"/>
              </w:rPr>
              <w:t>Mounds of earth, construction materials, temporary structures, and other obstacles near any open runway, taxiway, or taxi lane; in the related Object Free area and aircraft approach or departure areas/zones; or obstructing any sign or marking.</w:t>
            </w:r>
          </w:p>
        </w:tc>
        <w:tc>
          <w:tcPr>
            <w:tcW w:w="6027" w:type="dxa"/>
            <w:tcBorders>
              <w:left w:val="single" w:sz="4" w:space="0" w:color="00B0F0" w:themeColor="accent1"/>
              <w:right w:val="single" w:sz="4" w:space="0" w:color="00B0F0" w:themeColor="accent1"/>
            </w:tcBorders>
          </w:tcPr>
          <w:p w14:paraId="50A0504D" w14:textId="4D4C53B6"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22E57CB1" w14:textId="6C5A425D" w:rsidR="00DD32BD" w:rsidRPr="00580E52" w:rsidRDefault="0070043A" w:rsidP="00F80E4E">
            <w:pPr>
              <w:jc w:val="center"/>
              <w:rPr>
                <w:color w:val="auto"/>
              </w:rPr>
            </w:pPr>
            <w:sdt>
              <w:sdtPr>
                <w:rPr>
                  <w:color w:val="auto"/>
                </w:rPr>
                <w:id w:val="-1341853532"/>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48120EB8" w14:textId="2A97A9DA" w:rsidR="00DD32BD" w:rsidRPr="00580E52" w:rsidRDefault="0070043A" w:rsidP="00F80E4E">
            <w:pPr>
              <w:jc w:val="center"/>
              <w:rPr>
                <w:color w:val="auto"/>
              </w:rPr>
            </w:pPr>
            <w:sdt>
              <w:sdtPr>
                <w:rPr>
                  <w:color w:val="auto"/>
                </w:rPr>
                <w:id w:val="839970285"/>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69EB5086" w14:textId="77CB87ED" w:rsidTr="0070043A">
        <w:tc>
          <w:tcPr>
            <w:tcW w:w="4859" w:type="dxa"/>
            <w:tcBorders>
              <w:left w:val="single" w:sz="4" w:space="0" w:color="00B0F0" w:themeColor="accent1"/>
              <w:right w:val="single" w:sz="4" w:space="0" w:color="00B0F0" w:themeColor="accent1"/>
            </w:tcBorders>
          </w:tcPr>
          <w:p w14:paraId="6C88CEA2" w14:textId="2CE6B187" w:rsidR="00DD32BD" w:rsidRPr="00580E52" w:rsidRDefault="00DD32BD" w:rsidP="00F80E4E">
            <w:pPr>
              <w:rPr>
                <w:color w:val="auto"/>
              </w:rPr>
            </w:pPr>
            <w:r w:rsidRPr="00580E52">
              <w:rPr>
                <w:color w:val="auto"/>
              </w:rPr>
              <w:t>Runway resurfacing projects resulting in lips exceeding 3 inch (7.6 cm) from pavement edges and ends.</w:t>
            </w:r>
          </w:p>
        </w:tc>
        <w:tc>
          <w:tcPr>
            <w:tcW w:w="6027" w:type="dxa"/>
            <w:tcBorders>
              <w:left w:val="single" w:sz="4" w:space="0" w:color="00B0F0" w:themeColor="accent1"/>
              <w:right w:val="single" w:sz="4" w:space="0" w:color="00B0F0" w:themeColor="accent1"/>
            </w:tcBorders>
          </w:tcPr>
          <w:p w14:paraId="576C1EED" w14:textId="0434495C"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25C804DC" w14:textId="452245EF" w:rsidR="00DD32BD" w:rsidRPr="00580E52" w:rsidRDefault="0070043A" w:rsidP="00F80E4E">
            <w:pPr>
              <w:jc w:val="center"/>
              <w:rPr>
                <w:color w:val="auto"/>
              </w:rPr>
            </w:pPr>
            <w:sdt>
              <w:sdtPr>
                <w:rPr>
                  <w:color w:val="auto"/>
                </w:rPr>
                <w:id w:val="86131094"/>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562A7C31" w14:textId="02929A9D" w:rsidR="00DD32BD" w:rsidRPr="00580E52" w:rsidRDefault="0070043A" w:rsidP="00F80E4E">
            <w:pPr>
              <w:jc w:val="center"/>
              <w:rPr>
                <w:color w:val="auto"/>
              </w:rPr>
            </w:pPr>
            <w:sdt>
              <w:sdtPr>
                <w:rPr>
                  <w:color w:val="auto"/>
                </w:rPr>
                <w:id w:val="-1936190727"/>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08776717" w14:textId="36EB4FA0" w:rsidTr="0070043A">
        <w:tc>
          <w:tcPr>
            <w:tcW w:w="4859" w:type="dxa"/>
            <w:tcBorders>
              <w:left w:val="single" w:sz="4" w:space="0" w:color="00B0F0" w:themeColor="accent1"/>
              <w:right w:val="single" w:sz="4" w:space="0" w:color="00B0F0" w:themeColor="accent1"/>
            </w:tcBorders>
          </w:tcPr>
          <w:p w14:paraId="52A67348" w14:textId="6F2F9385" w:rsidR="00DD32BD" w:rsidRPr="00580E52" w:rsidRDefault="00DD32BD" w:rsidP="00F80E4E">
            <w:pPr>
              <w:rPr>
                <w:color w:val="auto"/>
              </w:rPr>
            </w:pPr>
            <w:r w:rsidRPr="00580E52">
              <w:rPr>
                <w:color w:val="auto"/>
              </w:rPr>
              <w:t>Heavy equipment (stationary or mobile) operating or idle near AOA, in runway approaches and departures areas, or in OFZ.</w:t>
            </w:r>
          </w:p>
        </w:tc>
        <w:tc>
          <w:tcPr>
            <w:tcW w:w="6027" w:type="dxa"/>
            <w:tcBorders>
              <w:left w:val="single" w:sz="4" w:space="0" w:color="00B0F0" w:themeColor="accent1"/>
              <w:right w:val="single" w:sz="4" w:space="0" w:color="00B0F0" w:themeColor="accent1"/>
            </w:tcBorders>
          </w:tcPr>
          <w:p w14:paraId="56A1639D" w14:textId="686D4D3C"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74538FF7" w14:textId="42352D23" w:rsidR="00DD32BD" w:rsidRPr="00580E52" w:rsidRDefault="0070043A" w:rsidP="00F80E4E">
            <w:pPr>
              <w:jc w:val="center"/>
              <w:rPr>
                <w:color w:val="auto"/>
              </w:rPr>
            </w:pPr>
            <w:sdt>
              <w:sdtPr>
                <w:rPr>
                  <w:color w:val="auto"/>
                </w:rPr>
                <w:id w:val="97688545"/>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7C5A6F35" w14:textId="0A465F23" w:rsidR="00DD32BD" w:rsidRPr="00580E52" w:rsidRDefault="0070043A" w:rsidP="00F80E4E">
            <w:pPr>
              <w:jc w:val="center"/>
              <w:rPr>
                <w:color w:val="auto"/>
              </w:rPr>
            </w:pPr>
            <w:sdt>
              <w:sdtPr>
                <w:rPr>
                  <w:color w:val="auto"/>
                </w:rPr>
                <w:id w:val="1037784211"/>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25FB665E" w14:textId="397B6605" w:rsidTr="0070043A">
        <w:tc>
          <w:tcPr>
            <w:tcW w:w="4859" w:type="dxa"/>
            <w:tcBorders>
              <w:left w:val="single" w:sz="4" w:space="0" w:color="00B0F0" w:themeColor="accent1"/>
              <w:right w:val="single" w:sz="4" w:space="0" w:color="00B0F0" w:themeColor="accent1"/>
            </w:tcBorders>
          </w:tcPr>
          <w:p w14:paraId="12994D56" w14:textId="77777777" w:rsidR="00DD32BD" w:rsidRPr="00580E52" w:rsidRDefault="00DD32BD" w:rsidP="00F80E4E">
            <w:pPr>
              <w:rPr>
                <w:color w:val="auto"/>
              </w:rPr>
            </w:pPr>
            <w:r w:rsidRPr="00580E52">
              <w:rPr>
                <w:color w:val="auto"/>
              </w:rPr>
              <w:t>Tall and especially relatively low visibility units (that is, equipment with slim profiles)</w:t>
            </w:r>
          </w:p>
          <w:p w14:paraId="3BA8F48E" w14:textId="7695FE9A" w:rsidR="00DD32BD" w:rsidRPr="00580E52" w:rsidRDefault="00DD32BD" w:rsidP="00F80E4E">
            <w:pPr>
              <w:rPr>
                <w:color w:val="auto"/>
              </w:rPr>
            </w:pPr>
            <w:r w:rsidRPr="00580E52">
              <w:rPr>
                <w:color w:val="auto"/>
              </w:rPr>
              <w:t>— cranes, drills, and similar objects — located in critical areas, such as OFZ and approach zones.</w:t>
            </w:r>
          </w:p>
        </w:tc>
        <w:tc>
          <w:tcPr>
            <w:tcW w:w="6027" w:type="dxa"/>
            <w:tcBorders>
              <w:left w:val="single" w:sz="4" w:space="0" w:color="00B0F0" w:themeColor="accent1"/>
              <w:right w:val="single" w:sz="4" w:space="0" w:color="00B0F0" w:themeColor="accent1"/>
            </w:tcBorders>
          </w:tcPr>
          <w:p w14:paraId="5BBABD42" w14:textId="5640A580"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4839C570" w14:textId="339FEC0F" w:rsidR="00DD32BD" w:rsidRPr="00580E52" w:rsidRDefault="0070043A" w:rsidP="00F80E4E">
            <w:pPr>
              <w:jc w:val="center"/>
              <w:rPr>
                <w:color w:val="auto"/>
              </w:rPr>
            </w:pPr>
            <w:sdt>
              <w:sdtPr>
                <w:rPr>
                  <w:color w:val="auto"/>
                </w:rPr>
                <w:id w:val="259883067"/>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4E059945" w14:textId="4BEED1C4" w:rsidR="00DD32BD" w:rsidRPr="00580E52" w:rsidRDefault="0070043A" w:rsidP="00F80E4E">
            <w:pPr>
              <w:jc w:val="center"/>
              <w:rPr>
                <w:color w:val="auto"/>
              </w:rPr>
            </w:pPr>
            <w:sdt>
              <w:sdtPr>
                <w:rPr>
                  <w:color w:val="auto"/>
                </w:rPr>
                <w:id w:val="444121060"/>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2E572019" w14:textId="77777777" w:rsidTr="0070043A">
        <w:tc>
          <w:tcPr>
            <w:tcW w:w="4859" w:type="dxa"/>
            <w:tcBorders>
              <w:left w:val="single" w:sz="4" w:space="0" w:color="00B0F0" w:themeColor="accent1"/>
              <w:right w:val="single" w:sz="4" w:space="0" w:color="00B0F0" w:themeColor="accent1"/>
            </w:tcBorders>
            <w:shd w:val="clear" w:color="auto" w:fill="99FF33"/>
          </w:tcPr>
          <w:p w14:paraId="2F0F963C" w14:textId="772CEF2D" w:rsidR="00DD32BD" w:rsidRPr="00580E52" w:rsidRDefault="00DD32BD" w:rsidP="00F80E4E">
            <w:pPr>
              <w:rPr>
                <w:color w:val="auto"/>
              </w:rPr>
            </w:pPr>
            <w:r w:rsidRPr="00580E52">
              <w:rPr>
                <w:color w:val="auto"/>
              </w:rPr>
              <w:t>Drainage in construction areas causing safety area erosion</w:t>
            </w:r>
            <w:r>
              <w:rPr>
                <w:color w:val="auto"/>
              </w:rPr>
              <w:t>.</w:t>
            </w:r>
          </w:p>
        </w:tc>
        <w:tc>
          <w:tcPr>
            <w:tcW w:w="6027" w:type="dxa"/>
            <w:tcBorders>
              <w:left w:val="single" w:sz="4" w:space="0" w:color="00B0F0" w:themeColor="accent1"/>
              <w:right w:val="single" w:sz="4" w:space="0" w:color="00B0F0" w:themeColor="accent1"/>
            </w:tcBorders>
          </w:tcPr>
          <w:p w14:paraId="04033831" w14:textId="77777777"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0A8F72B7" w14:textId="2ECF0EBB" w:rsidR="00DD32BD" w:rsidRPr="00580E52" w:rsidRDefault="0070043A" w:rsidP="00F80E4E">
            <w:pPr>
              <w:jc w:val="center"/>
              <w:rPr>
                <w:color w:val="auto"/>
              </w:rPr>
            </w:pPr>
            <w:sdt>
              <w:sdtPr>
                <w:rPr>
                  <w:color w:val="auto"/>
                </w:rPr>
                <w:id w:val="-856268882"/>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3C3091D3" w14:textId="5874DC4C" w:rsidR="00DD32BD" w:rsidRPr="00580E52" w:rsidRDefault="0070043A" w:rsidP="00F80E4E">
            <w:pPr>
              <w:jc w:val="center"/>
              <w:rPr>
                <w:color w:val="auto"/>
              </w:rPr>
            </w:pPr>
            <w:sdt>
              <w:sdtPr>
                <w:rPr>
                  <w:color w:val="auto"/>
                </w:rPr>
                <w:id w:val="-395134735"/>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61441411" w14:textId="77777777" w:rsidTr="0070043A">
        <w:tc>
          <w:tcPr>
            <w:tcW w:w="4859" w:type="dxa"/>
            <w:tcBorders>
              <w:left w:val="single" w:sz="4" w:space="0" w:color="00B0F0" w:themeColor="accent1"/>
              <w:right w:val="single" w:sz="4" w:space="0" w:color="00B0F0" w:themeColor="accent1"/>
            </w:tcBorders>
            <w:shd w:val="clear" w:color="auto" w:fill="99FF33"/>
          </w:tcPr>
          <w:p w14:paraId="6F226090" w14:textId="2DB18CDD" w:rsidR="00DD32BD" w:rsidRPr="00580E52" w:rsidRDefault="00DD32BD" w:rsidP="00F80E4E">
            <w:pPr>
              <w:rPr>
                <w:color w:val="auto"/>
              </w:rPr>
            </w:pPr>
            <w:r>
              <w:rPr>
                <w:color w:val="auto"/>
              </w:rPr>
              <w:t>Improper parking of vehicles on closed runways/taxiways or withing protected areas.</w:t>
            </w:r>
          </w:p>
        </w:tc>
        <w:tc>
          <w:tcPr>
            <w:tcW w:w="6027" w:type="dxa"/>
            <w:tcBorders>
              <w:left w:val="single" w:sz="4" w:space="0" w:color="00B0F0" w:themeColor="accent1"/>
              <w:right w:val="single" w:sz="4" w:space="0" w:color="00B0F0" w:themeColor="accent1"/>
            </w:tcBorders>
          </w:tcPr>
          <w:p w14:paraId="14DF5400" w14:textId="77777777"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56A635D4" w14:textId="0F95A0A1" w:rsidR="00DD32BD" w:rsidRPr="00580E52" w:rsidRDefault="0070043A" w:rsidP="00F80E4E">
            <w:pPr>
              <w:jc w:val="center"/>
              <w:rPr>
                <w:color w:val="auto"/>
              </w:rPr>
            </w:pPr>
            <w:sdt>
              <w:sdtPr>
                <w:rPr>
                  <w:color w:val="auto"/>
                </w:rPr>
                <w:id w:val="-1329588600"/>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416BD7D6" w14:textId="7A40092A" w:rsidR="00DD32BD" w:rsidRPr="00580E52" w:rsidRDefault="0070043A" w:rsidP="00F80E4E">
            <w:pPr>
              <w:jc w:val="center"/>
              <w:rPr>
                <w:color w:val="auto"/>
              </w:rPr>
            </w:pPr>
            <w:sdt>
              <w:sdtPr>
                <w:rPr>
                  <w:color w:val="auto"/>
                </w:rPr>
                <w:id w:val="-1467196605"/>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2ED1D083" w14:textId="77777777" w:rsidTr="0070043A">
        <w:tc>
          <w:tcPr>
            <w:tcW w:w="4859" w:type="dxa"/>
            <w:tcBorders>
              <w:left w:val="single" w:sz="4" w:space="0" w:color="00B0F0" w:themeColor="accent1"/>
              <w:right w:val="single" w:sz="4" w:space="0" w:color="00B0F0" w:themeColor="accent1"/>
            </w:tcBorders>
            <w:shd w:val="clear" w:color="auto" w:fill="99FF33"/>
          </w:tcPr>
          <w:p w14:paraId="5D746678" w14:textId="210FF556" w:rsidR="00DD32BD" w:rsidRDefault="00DD32BD" w:rsidP="00F80E4E">
            <w:pPr>
              <w:rPr>
                <w:color w:val="auto"/>
              </w:rPr>
            </w:pPr>
            <w:r>
              <w:rPr>
                <w:color w:val="auto"/>
              </w:rPr>
              <w:t>Stakes or other markers are not removed from RSA or TSA prior to surface reopening.</w:t>
            </w:r>
          </w:p>
        </w:tc>
        <w:tc>
          <w:tcPr>
            <w:tcW w:w="6027" w:type="dxa"/>
            <w:tcBorders>
              <w:left w:val="single" w:sz="4" w:space="0" w:color="00B0F0" w:themeColor="accent1"/>
              <w:right w:val="single" w:sz="4" w:space="0" w:color="00B0F0" w:themeColor="accent1"/>
            </w:tcBorders>
          </w:tcPr>
          <w:p w14:paraId="558BE1DC" w14:textId="77777777"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72648DB6" w14:textId="35153E4D" w:rsidR="00DD32BD" w:rsidRDefault="0070043A" w:rsidP="00F80E4E">
            <w:pPr>
              <w:jc w:val="center"/>
              <w:rPr>
                <w:color w:val="auto"/>
              </w:rPr>
            </w:pPr>
            <w:sdt>
              <w:sdtPr>
                <w:rPr>
                  <w:color w:val="auto"/>
                </w:rPr>
                <w:id w:val="-821888952"/>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169D6253" w14:textId="0B03EE3C" w:rsidR="00DD32BD" w:rsidRDefault="0070043A" w:rsidP="00F80E4E">
            <w:pPr>
              <w:jc w:val="center"/>
              <w:rPr>
                <w:color w:val="auto"/>
              </w:rPr>
            </w:pPr>
            <w:sdt>
              <w:sdtPr>
                <w:rPr>
                  <w:color w:val="auto"/>
                </w:rPr>
                <w:id w:val="1344046324"/>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5C50463D" w14:textId="54A631BD" w:rsidTr="0070043A">
        <w:tc>
          <w:tcPr>
            <w:tcW w:w="4859"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097811D5" w14:textId="58629290" w:rsidR="00DD32BD" w:rsidRPr="00580E52" w:rsidRDefault="00DD32BD" w:rsidP="00F80E4E">
            <w:pPr>
              <w:rPr>
                <w:color w:val="auto"/>
              </w:rPr>
            </w:pPr>
            <w:bookmarkStart w:id="0" w:name="_Hlk41987632"/>
            <w:r w:rsidRPr="00580E52">
              <w:rPr>
                <w:b/>
                <w:color w:val="auto"/>
              </w:rPr>
              <w:t>Other Limitations on Construction (Section 222)</w:t>
            </w:r>
            <w:bookmarkEnd w:id="0"/>
          </w:p>
        </w:tc>
        <w:tc>
          <w:tcPr>
            <w:tcW w:w="6027" w:type="dxa"/>
            <w:tcBorders>
              <w:top w:val="single" w:sz="4" w:space="0" w:color="00B0F0" w:themeColor="accent1"/>
              <w:bottom w:val="single" w:sz="4" w:space="0" w:color="00B0F0" w:themeColor="accent1"/>
            </w:tcBorders>
            <w:shd w:val="clear" w:color="auto" w:fill="D9D9D9" w:themeFill="background1" w:themeFillShade="D9"/>
          </w:tcPr>
          <w:p w14:paraId="5E50C988" w14:textId="462F893D" w:rsidR="00DD32BD" w:rsidRPr="00580E52" w:rsidRDefault="00DD32BD" w:rsidP="00F80E4E">
            <w:pPr>
              <w:rPr>
                <w:color w:val="auto"/>
              </w:rPr>
            </w:pPr>
          </w:p>
        </w:tc>
        <w:tc>
          <w:tcPr>
            <w:tcW w:w="1350" w:type="dxa"/>
            <w:tcBorders>
              <w:top w:val="single" w:sz="4" w:space="0" w:color="00B0F0" w:themeColor="accent1"/>
              <w:bottom w:val="single" w:sz="4" w:space="0" w:color="00B0F0" w:themeColor="accent1"/>
            </w:tcBorders>
            <w:shd w:val="clear" w:color="auto" w:fill="D9D9D9" w:themeFill="background1" w:themeFillShade="D9"/>
          </w:tcPr>
          <w:p w14:paraId="2E7A8100" w14:textId="3C15DCEB" w:rsidR="00DD32BD" w:rsidRPr="00580E52" w:rsidRDefault="00DD32BD" w:rsidP="00F80E4E">
            <w:pPr>
              <w:jc w:val="center"/>
              <w:rPr>
                <w:color w:val="auto"/>
              </w:rPr>
            </w:pPr>
          </w:p>
        </w:tc>
        <w:tc>
          <w:tcPr>
            <w:tcW w:w="1583" w:type="dxa"/>
            <w:tcBorders>
              <w:top w:val="single" w:sz="4" w:space="0" w:color="00B0F0" w:themeColor="accent1"/>
              <w:bottom w:val="single" w:sz="4" w:space="0" w:color="00B0F0" w:themeColor="accent1"/>
            </w:tcBorders>
            <w:shd w:val="clear" w:color="auto" w:fill="D9D9D9" w:themeFill="background1" w:themeFillShade="D9"/>
          </w:tcPr>
          <w:p w14:paraId="06CF13E1" w14:textId="0D8B8264" w:rsidR="00DD32BD" w:rsidRPr="00580E52" w:rsidRDefault="00DD32BD" w:rsidP="00F80E4E">
            <w:pPr>
              <w:jc w:val="center"/>
              <w:rPr>
                <w:color w:val="auto"/>
              </w:rPr>
            </w:pPr>
          </w:p>
        </w:tc>
      </w:tr>
      <w:tr w:rsidR="00DD32BD" w14:paraId="15180179" w14:textId="4BCEEF92" w:rsidTr="0070043A">
        <w:tc>
          <w:tcPr>
            <w:tcW w:w="4859" w:type="dxa"/>
            <w:tcBorders>
              <w:left w:val="single" w:sz="4" w:space="0" w:color="00B0F0" w:themeColor="accent1"/>
              <w:right w:val="single" w:sz="4" w:space="0" w:color="00B0F0" w:themeColor="accent1"/>
            </w:tcBorders>
          </w:tcPr>
          <w:p w14:paraId="5BBEED6C" w14:textId="6EAE446A" w:rsidR="00DD32BD" w:rsidRPr="00580E52" w:rsidRDefault="00DD32BD" w:rsidP="00F80E4E">
            <w:pPr>
              <w:rPr>
                <w:color w:val="auto"/>
              </w:rPr>
            </w:pPr>
            <w:r w:rsidRPr="00580E52">
              <w:rPr>
                <w:color w:val="auto"/>
              </w:rPr>
              <w:t>Failure to provide for proper electrical lockout and tagging procedures. At larger airports with multiple maintenance shifts/workers, construction contractors should make provisions for coordinating work on circuits.</w:t>
            </w:r>
          </w:p>
        </w:tc>
        <w:tc>
          <w:tcPr>
            <w:tcW w:w="6027" w:type="dxa"/>
            <w:tcBorders>
              <w:left w:val="single" w:sz="4" w:space="0" w:color="00B0F0" w:themeColor="accent1"/>
              <w:right w:val="single" w:sz="4" w:space="0" w:color="00B0F0" w:themeColor="accent1"/>
            </w:tcBorders>
          </w:tcPr>
          <w:p w14:paraId="46A723DF" w14:textId="1029AB56"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04ABB9D9" w14:textId="6E9409BE" w:rsidR="00DD32BD" w:rsidRPr="00580E52" w:rsidRDefault="0070043A" w:rsidP="00F80E4E">
            <w:pPr>
              <w:jc w:val="center"/>
              <w:rPr>
                <w:color w:val="auto"/>
              </w:rPr>
            </w:pPr>
            <w:sdt>
              <w:sdtPr>
                <w:rPr>
                  <w:color w:val="auto"/>
                </w:rPr>
                <w:id w:val="1290096318"/>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5CC99C1E" w14:textId="2A4BDB26" w:rsidR="00DD32BD" w:rsidRPr="00580E52" w:rsidRDefault="0070043A" w:rsidP="00F80E4E">
            <w:pPr>
              <w:jc w:val="center"/>
              <w:rPr>
                <w:color w:val="auto"/>
              </w:rPr>
            </w:pPr>
            <w:sdt>
              <w:sdtPr>
                <w:rPr>
                  <w:color w:val="auto"/>
                </w:rPr>
                <w:id w:val="-805393552"/>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4070F611" w14:textId="3D7700D7" w:rsidTr="0070043A">
        <w:tc>
          <w:tcPr>
            <w:tcW w:w="4859" w:type="dxa"/>
            <w:tcBorders>
              <w:left w:val="single" w:sz="4" w:space="0" w:color="00B0F0" w:themeColor="accent1"/>
              <w:right w:val="single" w:sz="4" w:space="0" w:color="00B0F0" w:themeColor="accent1"/>
            </w:tcBorders>
          </w:tcPr>
          <w:p w14:paraId="54FD422B" w14:textId="1732A141" w:rsidR="00DD32BD" w:rsidRPr="00580E52" w:rsidRDefault="00DD32BD" w:rsidP="00F80E4E">
            <w:pPr>
              <w:rPr>
                <w:color w:val="auto"/>
              </w:rPr>
            </w:pPr>
            <w:r w:rsidRPr="00580E52">
              <w:rPr>
                <w:color w:val="auto"/>
              </w:rPr>
              <w:t>Failure to control dust. Consider limiting the amount of area from which the contractor is allowed to strip turf.</w:t>
            </w:r>
          </w:p>
        </w:tc>
        <w:tc>
          <w:tcPr>
            <w:tcW w:w="6027" w:type="dxa"/>
            <w:tcBorders>
              <w:left w:val="single" w:sz="4" w:space="0" w:color="00B0F0" w:themeColor="accent1"/>
              <w:right w:val="single" w:sz="4" w:space="0" w:color="00B0F0" w:themeColor="accent1"/>
            </w:tcBorders>
          </w:tcPr>
          <w:p w14:paraId="12E042D7" w14:textId="299EB592"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28455822" w14:textId="2AD93191" w:rsidR="00DD32BD" w:rsidRPr="00580E52" w:rsidRDefault="0070043A" w:rsidP="00F80E4E">
            <w:pPr>
              <w:jc w:val="center"/>
              <w:rPr>
                <w:color w:val="auto"/>
              </w:rPr>
            </w:pPr>
            <w:sdt>
              <w:sdtPr>
                <w:rPr>
                  <w:color w:val="auto"/>
                </w:rPr>
                <w:id w:val="1852213007"/>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19681F0F" w14:textId="2E0E5C1B" w:rsidR="00DD32BD" w:rsidRPr="00580E52" w:rsidRDefault="0070043A" w:rsidP="00F80E4E">
            <w:pPr>
              <w:jc w:val="center"/>
              <w:rPr>
                <w:color w:val="auto"/>
              </w:rPr>
            </w:pPr>
            <w:sdt>
              <w:sdtPr>
                <w:rPr>
                  <w:color w:val="auto"/>
                </w:rPr>
                <w:id w:val="-329052436"/>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57220C1E" w14:textId="4A7C4BF4" w:rsidTr="0070043A">
        <w:tc>
          <w:tcPr>
            <w:tcW w:w="4859" w:type="dxa"/>
            <w:tcBorders>
              <w:left w:val="single" w:sz="4" w:space="0" w:color="00B0F0" w:themeColor="accent1"/>
              <w:bottom w:val="single" w:sz="4" w:space="0" w:color="00B0F0" w:themeColor="accent1"/>
              <w:right w:val="single" w:sz="4" w:space="0" w:color="00B0F0" w:themeColor="accent1"/>
            </w:tcBorders>
          </w:tcPr>
          <w:p w14:paraId="489CBA59" w14:textId="31904BB0" w:rsidR="00DD32BD" w:rsidRPr="00580E52" w:rsidRDefault="00DD32BD" w:rsidP="00F80E4E">
            <w:pPr>
              <w:rPr>
                <w:color w:val="auto"/>
              </w:rPr>
            </w:pPr>
            <w:r w:rsidRPr="00580E52">
              <w:rPr>
                <w:color w:val="auto"/>
              </w:rPr>
              <w:t>Exposed wiring that creates an electrocution or fire ignition hazard. Identify and secure wiring, and place it in conduit or bury it.</w:t>
            </w:r>
          </w:p>
        </w:tc>
        <w:tc>
          <w:tcPr>
            <w:tcW w:w="6027" w:type="dxa"/>
            <w:tcBorders>
              <w:left w:val="single" w:sz="4" w:space="0" w:color="00B0F0" w:themeColor="accent1"/>
              <w:bottom w:val="single" w:sz="4" w:space="0" w:color="00B0F0" w:themeColor="accent1"/>
              <w:right w:val="single" w:sz="4" w:space="0" w:color="00B0F0" w:themeColor="accent1"/>
            </w:tcBorders>
          </w:tcPr>
          <w:p w14:paraId="3FA5CFCF" w14:textId="48A865C6" w:rsidR="00DD32BD" w:rsidRPr="00580E52" w:rsidRDefault="00DD32BD" w:rsidP="00F80E4E">
            <w:pPr>
              <w:rPr>
                <w:color w:val="auto"/>
              </w:rPr>
            </w:pPr>
          </w:p>
        </w:tc>
        <w:tc>
          <w:tcPr>
            <w:tcW w:w="1350" w:type="dxa"/>
            <w:tcBorders>
              <w:left w:val="single" w:sz="4" w:space="0" w:color="00B0F0" w:themeColor="accent1"/>
              <w:bottom w:val="single" w:sz="4" w:space="0" w:color="00B0F0" w:themeColor="accent1"/>
              <w:right w:val="single" w:sz="4" w:space="0" w:color="00B0F0" w:themeColor="accent1"/>
            </w:tcBorders>
            <w:vAlign w:val="center"/>
          </w:tcPr>
          <w:p w14:paraId="1253F276" w14:textId="629DA8E0" w:rsidR="00DD32BD" w:rsidRPr="00580E52" w:rsidRDefault="0070043A" w:rsidP="00F80E4E">
            <w:pPr>
              <w:jc w:val="center"/>
              <w:rPr>
                <w:color w:val="auto"/>
              </w:rPr>
            </w:pPr>
            <w:sdt>
              <w:sdtPr>
                <w:rPr>
                  <w:color w:val="auto"/>
                </w:rPr>
                <w:id w:val="1419453713"/>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bottom w:val="single" w:sz="4" w:space="0" w:color="00B0F0" w:themeColor="accent1"/>
              <w:right w:val="single" w:sz="4" w:space="0" w:color="00B0F0" w:themeColor="accent1"/>
            </w:tcBorders>
            <w:vAlign w:val="center"/>
          </w:tcPr>
          <w:p w14:paraId="1D7AB0C0" w14:textId="641B06A9" w:rsidR="00DD32BD" w:rsidRPr="00580E52" w:rsidRDefault="0070043A" w:rsidP="00F80E4E">
            <w:pPr>
              <w:jc w:val="center"/>
              <w:rPr>
                <w:color w:val="auto"/>
              </w:rPr>
            </w:pPr>
            <w:sdt>
              <w:sdtPr>
                <w:rPr>
                  <w:color w:val="auto"/>
                </w:rPr>
                <w:id w:val="-1451700172"/>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79A0A5C6" w14:textId="06DB78D1" w:rsidTr="0070043A">
        <w:tc>
          <w:tcPr>
            <w:tcW w:w="4859" w:type="dxa"/>
            <w:tcBorders>
              <w:left w:val="single" w:sz="4" w:space="0" w:color="00B0F0" w:themeColor="accent1"/>
              <w:right w:val="single" w:sz="4" w:space="0" w:color="00B0F0" w:themeColor="accent1"/>
            </w:tcBorders>
          </w:tcPr>
          <w:p w14:paraId="5037C585" w14:textId="3E88AFF6" w:rsidR="00DD32BD" w:rsidRPr="00580E52" w:rsidRDefault="00DD32BD" w:rsidP="00F80E4E">
            <w:pPr>
              <w:rPr>
                <w:color w:val="auto"/>
              </w:rPr>
            </w:pPr>
            <w:r w:rsidRPr="00580E52">
              <w:rPr>
                <w:color w:val="auto"/>
              </w:rPr>
              <w:t>Site burning, which can cause possible obscuration.</w:t>
            </w:r>
          </w:p>
        </w:tc>
        <w:tc>
          <w:tcPr>
            <w:tcW w:w="6027" w:type="dxa"/>
            <w:tcBorders>
              <w:left w:val="single" w:sz="4" w:space="0" w:color="00B0F0" w:themeColor="accent1"/>
              <w:right w:val="single" w:sz="4" w:space="0" w:color="00B0F0" w:themeColor="accent1"/>
            </w:tcBorders>
          </w:tcPr>
          <w:p w14:paraId="06A16B5E" w14:textId="3BC20354"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620C2B9B" w14:textId="236015E4" w:rsidR="00DD32BD" w:rsidRPr="00580E52" w:rsidRDefault="0070043A" w:rsidP="00F80E4E">
            <w:pPr>
              <w:jc w:val="center"/>
              <w:rPr>
                <w:color w:val="auto"/>
              </w:rPr>
            </w:pPr>
            <w:sdt>
              <w:sdtPr>
                <w:rPr>
                  <w:color w:val="auto"/>
                </w:rPr>
                <w:id w:val="1550807341"/>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2CB68CD8" w14:textId="46B807CD" w:rsidR="00DD32BD" w:rsidRPr="00580E52" w:rsidRDefault="0070043A" w:rsidP="00F80E4E">
            <w:pPr>
              <w:jc w:val="center"/>
              <w:rPr>
                <w:color w:val="auto"/>
              </w:rPr>
            </w:pPr>
            <w:sdt>
              <w:sdtPr>
                <w:rPr>
                  <w:color w:val="auto"/>
                </w:rPr>
                <w:id w:val="-2060855115"/>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r w:rsidR="00DD32BD" w14:paraId="38999F05" w14:textId="724606AB" w:rsidTr="0070043A">
        <w:tc>
          <w:tcPr>
            <w:tcW w:w="4859" w:type="dxa"/>
            <w:tcBorders>
              <w:left w:val="single" w:sz="4" w:space="0" w:color="00B0F0" w:themeColor="accent1"/>
              <w:right w:val="single" w:sz="4" w:space="0" w:color="00B0F0" w:themeColor="accent1"/>
            </w:tcBorders>
          </w:tcPr>
          <w:p w14:paraId="230498B7" w14:textId="6CE3D3A8" w:rsidR="00DD32BD" w:rsidRPr="00580E52" w:rsidRDefault="00DD32BD" w:rsidP="00F80E4E">
            <w:pPr>
              <w:rPr>
                <w:color w:val="auto"/>
              </w:rPr>
            </w:pPr>
            <w:r w:rsidRPr="00580E52">
              <w:rPr>
                <w:color w:val="auto"/>
              </w:rPr>
              <w:t>Construction work taking place outside of designated work areas and out of phase.</w:t>
            </w:r>
          </w:p>
        </w:tc>
        <w:tc>
          <w:tcPr>
            <w:tcW w:w="6027" w:type="dxa"/>
            <w:tcBorders>
              <w:left w:val="single" w:sz="4" w:space="0" w:color="00B0F0" w:themeColor="accent1"/>
              <w:right w:val="single" w:sz="4" w:space="0" w:color="00B0F0" w:themeColor="accent1"/>
            </w:tcBorders>
          </w:tcPr>
          <w:p w14:paraId="02635AA8" w14:textId="02822410" w:rsidR="00DD32BD" w:rsidRPr="00580E52" w:rsidRDefault="00DD32BD" w:rsidP="00F80E4E">
            <w:pPr>
              <w:rPr>
                <w:color w:val="auto"/>
              </w:rPr>
            </w:pPr>
          </w:p>
        </w:tc>
        <w:tc>
          <w:tcPr>
            <w:tcW w:w="1350" w:type="dxa"/>
            <w:tcBorders>
              <w:left w:val="single" w:sz="4" w:space="0" w:color="00B0F0" w:themeColor="accent1"/>
              <w:right w:val="single" w:sz="4" w:space="0" w:color="00B0F0" w:themeColor="accent1"/>
            </w:tcBorders>
            <w:vAlign w:val="center"/>
          </w:tcPr>
          <w:p w14:paraId="61D6A36B" w14:textId="437F5139" w:rsidR="00DD32BD" w:rsidRPr="00580E52" w:rsidRDefault="0070043A" w:rsidP="00F80E4E">
            <w:pPr>
              <w:jc w:val="center"/>
              <w:rPr>
                <w:color w:val="auto"/>
              </w:rPr>
            </w:pPr>
            <w:sdt>
              <w:sdtPr>
                <w:rPr>
                  <w:color w:val="auto"/>
                </w:rPr>
                <w:id w:val="1716843461"/>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c>
          <w:tcPr>
            <w:tcW w:w="1583" w:type="dxa"/>
            <w:tcBorders>
              <w:left w:val="single" w:sz="4" w:space="0" w:color="00B0F0" w:themeColor="accent1"/>
              <w:right w:val="single" w:sz="4" w:space="0" w:color="00B0F0" w:themeColor="accent1"/>
            </w:tcBorders>
            <w:vAlign w:val="center"/>
          </w:tcPr>
          <w:p w14:paraId="037AC3EA" w14:textId="34CA2B25" w:rsidR="00DD32BD" w:rsidRPr="00580E52" w:rsidRDefault="0070043A" w:rsidP="00F80E4E">
            <w:pPr>
              <w:jc w:val="center"/>
              <w:rPr>
                <w:color w:val="auto"/>
              </w:rPr>
            </w:pPr>
            <w:sdt>
              <w:sdtPr>
                <w:rPr>
                  <w:color w:val="auto"/>
                </w:rPr>
                <w:id w:val="1662350029"/>
                <w14:checkbox>
                  <w14:checked w14:val="0"/>
                  <w14:checkedState w14:val="2612" w14:font="MS Gothic"/>
                  <w14:uncheckedState w14:val="2610" w14:font="MS Gothic"/>
                </w14:checkbox>
              </w:sdtPr>
              <w:sdtEndPr/>
              <w:sdtContent>
                <w:r w:rsidR="00DD32BD" w:rsidRPr="00580E52">
                  <w:rPr>
                    <w:rFonts w:ascii="MS Gothic" w:eastAsia="MS Gothic" w:hint="eastAsia"/>
                    <w:color w:val="auto"/>
                  </w:rPr>
                  <w:t>☐</w:t>
                </w:r>
              </w:sdtContent>
            </w:sdt>
          </w:p>
        </w:tc>
      </w:tr>
    </w:tbl>
    <w:p w14:paraId="54396722" w14:textId="77777777" w:rsidR="00AF5CAE" w:rsidRPr="00B86409" w:rsidRDefault="00AF5CAE" w:rsidP="00B86409">
      <w:pPr>
        <w:pStyle w:val="NoSpacing"/>
        <w:rPr>
          <w:sz w:val="4"/>
        </w:rPr>
      </w:pPr>
    </w:p>
    <w:sectPr w:rsidR="00AF5CAE" w:rsidRPr="00B86409" w:rsidSect="004441F9">
      <w:headerReference w:type="default" r:id="rId11"/>
      <w:footerReference w:type="default" r:id="rId12"/>
      <w:pgSz w:w="15840" w:h="12240" w:orient="landscape"/>
      <w:pgMar w:top="1080" w:right="936" w:bottom="1080" w:left="108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F520" w14:textId="77777777" w:rsidR="0095275F" w:rsidRDefault="0095275F" w:rsidP="001851E3">
      <w:pPr>
        <w:spacing w:after="0" w:line="240" w:lineRule="auto"/>
      </w:pPr>
      <w:r>
        <w:separator/>
      </w:r>
    </w:p>
  </w:endnote>
  <w:endnote w:type="continuationSeparator" w:id="0">
    <w:p w14:paraId="1D8E2DEC" w14:textId="77777777" w:rsidR="0095275F" w:rsidRDefault="0095275F"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C45" w14:textId="5E0B8810" w:rsidR="00EF620A" w:rsidRPr="009E596D" w:rsidRDefault="00EC54B8" w:rsidP="009E596D">
    <w:pPr>
      <w:pStyle w:val="Footer"/>
      <w:jc w:val="left"/>
      <w:rPr>
        <w:sz w:val="20"/>
        <w:szCs w:val="24"/>
      </w:rPr>
    </w:pPr>
    <w:r w:rsidRPr="009E596D">
      <w:rPr>
        <w:noProof/>
        <w:sz w:val="20"/>
        <w:szCs w:val="24"/>
        <w:lang w:val="en-GB" w:eastAsia="en-GB"/>
      </w:rPr>
      <mc:AlternateContent>
        <mc:Choice Requires="wpg">
          <w:drawing>
            <wp:anchor distT="0" distB="0" distL="114300" distR="114300" simplePos="0" relativeHeight="251660288" behindDoc="1" locked="1" layoutInCell="1" allowOverlap="1" wp14:anchorId="2D9A39ED" wp14:editId="10ACFE42">
              <wp:simplePos x="0" y="0"/>
              <wp:positionH relativeFrom="column">
                <wp:posOffset>0</wp:posOffset>
              </wp:positionH>
              <wp:positionV relativeFrom="page">
                <wp:posOffset>9505315</wp:posOffset>
              </wp:positionV>
              <wp:extent cx="6400800" cy="331200"/>
              <wp:effectExtent l="0" t="19050" r="19050" b="31115"/>
              <wp:wrapNone/>
              <wp:docPr id="16" name="Group 16" title="Page border"/>
              <wp:cNvGraphicFramePr/>
              <a:graphic xmlns:a="http://schemas.openxmlformats.org/drawingml/2006/main">
                <a:graphicData uri="http://schemas.microsoft.com/office/word/2010/wordprocessingGroup">
                  <wpg:wgp>
                    <wpg:cNvGrpSpPr/>
                    <wpg:grpSpPr>
                      <a:xfrm>
                        <a:off x="0" y="0"/>
                        <a:ext cx="6400800" cy="331200"/>
                        <a:chOff x="0" y="0"/>
                        <a:chExt cx="6400800" cy="330200"/>
                      </a:xfrm>
                    </wpg:grpSpPr>
                    <wps:wsp>
                      <wps:cNvPr id="2" name="Line 2"/>
                      <wps:cNvCnPr>
                        <a:cxnSpLocks noChangeShapeType="1"/>
                      </wps:cNvCnPr>
                      <wps:spPr bwMode="auto">
                        <a:xfrm>
                          <a:off x="0" y="161925"/>
                          <a:ext cx="6400800" cy="0"/>
                        </a:xfrm>
                        <a:prstGeom prst="line">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 name="AutoShape 1"/>
                      <wps:cNvSpPr>
                        <a:spLocks noChangeArrowheads="1"/>
                      </wps:cNvSpPr>
                      <wps:spPr bwMode="auto">
                        <a:xfrm>
                          <a:off x="3038475" y="0"/>
                          <a:ext cx="330200" cy="330200"/>
                        </a:xfrm>
                        <a:prstGeom prst="diamond">
                          <a:avLst/>
                        </a:prstGeom>
                        <a:solidFill>
                          <a:schemeClr val="accent2">
                            <a:lumMod val="100000"/>
                            <a:lumOff val="0"/>
                          </a:schemeClr>
                        </a:solidFill>
                        <a:ln w="254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72B69C70" id="Group 16" o:spid="_x0000_s1026" alt="Title: Page border" style="position:absolute;margin-left:0;margin-top:748.45pt;width:7in;height:26.1pt;z-index:-251656192;mso-position-vertical-relative:page;mso-height-relative:margin" coordsize="6400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">
              <v:line id="Line 2" o:spid="_x0000_s1027" style="position:absolute;visibility:visible;mso-wrap-style:square" from="0,1619" to="6400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" strokecolor="#00b0f0 [3204]" strokeweight="1pt">
                <v:shadow opacity="22938f" offset="0"/>
              </v:line>
              <v:shapetype id="_x0000_t4" coordsize="21600,21600" o:spt="4" path="m10800,l,10800,10800,21600,21600,10800xe">
                <v:stroke joinstyle="miter"/>
                <v:path gradientshapeok="t" o:connecttype="rect" textboxrect="5400,5400,16200,16200"/>
              </v:shapetype>
              <v:shape id="AutoShape 1" o:spid="_x0000_s1028" type="#_x0000_t4" style="position:absolute;left:30384;width:330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" fillcolor="#00759e [3205]" strokecolor="white [3212]" strokeweight="2pt">
                <v:shadow opacity="22938f" offset="0"/>
                <v:textbox inset=",7.2pt,,7.2pt"/>
              </v:shape>
              <w10:wrap anchory="page"/>
              <w10:anchorlock/>
            </v:group>
          </w:pict>
        </mc:Fallback>
      </mc:AlternateContent>
    </w:r>
    <w:r w:rsidR="009E596D" w:rsidRPr="009E596D">
      <w:rPr>
        <w:noProof/>
        <w:sz w:val="20"/>
        <w:szCs w:val="24"/>
      </w:rPr>
      <w:t>Date 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6443" w14:textId="77777777" w:rsidR="0095275F" w:rsidRDefault="0095275F" w:rsidP="001851E3">
      <w:pPr>
        <w:spacing w:after="0" w:line="240" w:lineRule="auto"/>
      </w:pPr>
      <w:r>
        <w:separator/>
      </w:r>
    </w:p>
  </w:footnote>
  <w:footnote w:type="continuationSeparator" w:id="0">
    <w:p w14:paraId="366AC3C7" w14:textId="77777777" w:rsidR="0095275F" w:rsidRDefault="0095275F" w:rsidP="0018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1DC" w14:textId="5AC05C68" w:rsidR="00966250" w:rsidRPr="00846554" w:rsidRDefault="00297F0F" w:rsidP="0095275F">
    <w:pPr>
      <w:pStyle w:val="Title"/>
      <w:spacing w:after="0"/>
      <w:rPr>
        <w:noProof/>
        <w:color w:val="006AAD"/>
      </w:rPr>
    </w:pPr>
    <w:r w:rsidRPr="00846554">
      <w:rPr>
        <w:noProof/>
        <w:color w:val="006AAD"/>
      </w:rPr>
      <w:drawing>
        <wp:anchor distT="0" distB="0" distL="114300" distR="114300" simplePos="0" relativeHeight="251661312" behindDoc="0" locked="0" layoutInCell="1" allowOverlap="1" wp14:anchorId="1DDA4DFC" wp14:editId="58DF4378">
          <wp:simplePos x="0" y="0"/>
          <wp:positionH relativeFrom="margin">
            <wp:posOffset>7426960</wp:posOffset>
          </wp:positionH>
          <wp:positionV relativeFrom="topMargin">
            <wp:posOffset>243205</wp:posOffset>
          </wp:positionV>
          <wp:extent cx="1283335" cy="252730"/>
          <wp:effectExtent l="0" t="0" r="0" b="0"/>
          <wp:wrapSquare wrapText="bothSides"/>
          <wp:docPr id="3"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sidR="00667B47">
      <w:rPr>
        <w:noProof/>
        <w:color w:val="006AAD"/>
      </w:rPr>
      <w:t>Construction Daily Inspection Checklist</w:t>
    </w:r>
  </w:p>
  <w:p w14:paraId="6F495EBA" w14:textId="0AE7D6D2" w:rsidR="00297F0F" w:rsidRPr="00846554" w:rsidRDefault="00667B47" w:rsidP="00A20FBD">
    <w:pPr>
      <w:ind w:right="1260"/>
      <w:rPr>
        <w:rFonts w:ascii="Calibri" w:hAnsi="Calibri"/>
        <w:color w:val="006AAD"/>
        <w:sz w:val="44"/>
        <w:szCs w:val="44"/>
      </w:rPr>
    </w:pPr>
    <w:r>
      <w:rPr>
        <w:rFonts w:ascii="Calibri" w:hAnsi="Calibri"/>
        <w:color w:val="006AAD"/>
        <w:sz w:val="44"/>
        <w:szCs w:val="44"/>
      </w:rPr>
      <w:t>ACRP 08-03: Checklist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removeDateAndTime/>
  <w:attachedTemplate r:id="rId1"/>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F"/>
    <w:rsid w:val="00046D59"/>
    <w:rsid w:val="00072251"/>
    <w:rsid w:val="000805C5"/>
    <w:rsid w:val="000A7E6C"/>
    <w:rsid w:val="000C1840"/>
    <w:rsid w:val="000D0393"/>
    <w:rsid w:val="000D0A18"/>
    <w:rsid w:val="000F1480"/>
    <w:rsid w:val="00150259"/>
    <w:rsid w:val="001851E3"/>
    <w:rsid w:val="0019359D"/>
    <w:rsid w:val="001D3619"/>
    <w:rsid w:val="00203215"/>
    <w:rsid w:val="002201B4"/>
    <w:rsid w:val="002447BB"/>
    <w:rsid w:val="00275D7E"/>
    <w:rsid w:val="00296DCE"/>
    <w:rsid w:val="00297F0F"/>
    <w:rsid w:val="002B69C2"/>
    <w:rsid w:val="002B7BE3"/>
    <w:rsid w:val="002C4262"/>
    <w:rsid w:val="00314F93"/>
    <w:rsid w:val="0032014B"/>
    <w:rsid w:val="00320965"/>
    <w:rsid w:val="0032264C"/>
    <w:rsid w:val="00331DCF"/>
    <w:rsid w:val="00336FC7"/>
    <w:rsid w:val="00346CE7"/>
    <w:rsid w:val="00351BD9"/>
    <w:rsid w:val="00395724"/>
    <w:rsid w:val="003B79E2"/>
    <w:rsid w:val="003D0367"/>
    <w:rsid w:val="003D1951"/>
    <w:rsid w:val="003E1244"/>
    <w:rsid w:val="00440ABA"/>
    <w:rsid w:val="004441F9"/>
    <w:rsid w:val="00455476"/>
    <w:rsid w:val="00456D38"/>
    <w:rsid w:val="004670D8"/>
    <w:rsid w:val="00490D8F"/>
    <w:rsid w:val="004A7E2A"/>
    <w:rsid w:val="004B712E"/>
    <w:rsid w:val="004C071E"/>
    <w:rsid w:val="004C2FE9"/>
    <w:rsid w:val="004E16AB"/>
    <w:rsid w:val="0050360E"/>
    <w:rsid w:val="005144D6"/>
    <w:rsid w:val="00580E52"/>
    <w:rsid w:val="00585DA8"/>
    <w:rsid w:val="00593ABD"/>
    <w:rsid w:val="005C5322"/>
    <w:rsid w:val="005F5AE9"/>
    <w:rsid w:val="00613784"/>
    <w:rsid w:val="00640B1D"/>
    <w:rsid w:val="006521BC"/>
    <w:rsid w:val="00654B1F"/>
    <w:rsid w:val="00667B47"/>
    <w:rsid w:val="006828BC"/>
    <w:rsid w:val="006B0DC0"/>
    <w:rsid w:val="006D3647"/>
    <w:rsid w:val="006F1A66"/>
    <w:rsid w:val="0070043A"/>
    <w:rsid w:val="00707E01"/>
    <w:rsid w:val="00741A3C"/>
    <w:rsid w:val="007D26FE"/>
    <w:rsid w:val="00846554"/>
    <w:rsid w:val="008650B2"/>
    <w:rsid w:val="008829B8"/>
    <w:rsid w:val="008C1FD6"/>
    <w:rsid w:val="008D1496"/>
    <w:rsid w:val="008E7498"/>
    <w:rsid w:val="00904E6C"/>
    <w:rsid w:val="009154B7"/>
    <w:rsid w:val="009258D6"/>
    <w:rsid w:val="00950140"/>
    <w:rsid w:val="0095275F"/>
    <w:rsid w:val="0095779F"/>
    <w:rsid w:val="00966250"/>
    <w:rsid w:val="009A668B"/>
    <w:rsid w:val="009B641D"/>
    <w:rsid w:val="009E596D"/>
    <w:rsid w:val="00A0150E"/>
    <w:rsid w:val="00A20FBD"/>
    <w:rsid w:val="00A37F33"/>
    <w:rsid w:val="00A4336C"/>
    <w:rsid w:val="00A509F5"/>
    <w:rsid w:val="00A84A01"/>
    <w:rsid w:val="00AB0FAD"/>
    <w:rsid w:val="00AC197A"/>
    <w:rsid w:val="00AD1126"/>
    <w:rsid w:val="00AD12E2"/>
    <w:rsid w:val="00AF4BAA"/>
    <w:rsid w:val="00AF5CAE"/>
    <w:rsid w:val="00B167EE"/>
    <w:rsid w:val="00B344C4"/>
    <w:rsid w:val="00B53346"/>
    <w:rsid w:val="00B55A81"/>
    <w:rsid w:val="00B83FD5"/>
    <w:rsid w:val="00B86409"/>
    <w:rsid w:val="00BB1733"/>
    <w:rsid w:val="00C40073"/>
    <w:rsid w:val="00C4792A"/>
    <w:rsid w:val="00C62309"/>
    <w:rsid w:val="00C73AEB"/>
    <w:rsid w:val="00CE7DA6"/>
    <w:rsid w:val="00CF32F8"/>
    <w:rsid w:val="00D048E4"/>
    <w:rsid w:val="00D51B3F"/>
    <w:rsid w:val="00D55B84"/>
    <w:rsid w:val="00D70136"/>
    <w:rsid w:val="00D77121"/>
    <w:rsid w:val="00DB49C7"/>
    <w:rsid w:val="00DD1223"/>
    <w:rsid w:val="00DD2C42"/>
    <w:rsid w:val="00DD32BD"/>
    <w:rsid w:val="00DE687B"/>
    <w:rsid w:val="00DF0FCF"/>
    <w:rsid w:val="00E10EDB"/>
    <w:rsid w:val="00E21298"/>
    <w:rsid w:val="00E26D58"/>
    <w:rsid w:val="00E74A3E"/>
    <w:rsid w:val="00E77398"/>
    <w:rsid w:val="00EC54B8"/>
    <w:rsid w:val="00EF620A"/>
    <w:rsid w:val="00EF68FB"/>
    <w:rsid w:val="00F10547"/>
    <w:rsid w:val="00F119A9"/>
    <w:rsid w:val="00F22075"/>
    <w:rsid w:val="00F3173C"/>
    <w:rsid w:val="00F6618D"/>
    <w:rsid w:val="00F6712B"/>
    <w:rsid w:val="00F80E4E"/>
    <w:rsid w:val="00F8683E"/>
    <w:rsid w:val="00FB0CD7"/>
    <w:rsid w:val="00FB606C"/>
    <w:rsid w:val="00FD1510"/>
    <w:rsid w:val="00FE700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D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9"/>
    <w:pPr>
      <w:spacing w:before="40" w:after="40" w:line="264" w:lineRule="auto"/>
    </w:pPr>
    <w:rPr>
      <w:color w:val="3A3A3C" w:themeColor="text1"/>
    </w:rPr>
  </w:style>
  <w:style w:type="paragraph" w:styleId="Heading1">
    <w:name w:val="heading 1"/>
    <w:basedOn w:val="Normal"/>
    <w:next w:val="Normal"/>
    <w:link w:val="Heading1Char"/>
    <w:uiPriority w:val="9"/>
    <w:qFormat/>
    <w:rsid w:val="00AD1126"/>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AD1126"/>
    <w:rPr>
      <w:rFonts w:asciiTheme="majorHAnsi" w:eastAsiaTheme="majorEastAsia" w:hAnsiTheme="majorHAnsi" w:cstheme="majorBidi"/>
      <w:color w:val="0083B3" w:themeColor="accent1" w:themeShade="BF"/>
      <w:sz w:val="32"/>
      <w:szCs w:val="32"/>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 w:type="character" w:styleId="UnresolvedMention">
    <w:name w:val="Unresolved Mention"/>
    <w:basedOn w:val="DefaultParagraphFont"/>
    <w:uiPriority w:val="99"/>
    <w:semiHidden/>
    <w:unhideWhenUsed/>
    <w:rsid w:val="00A5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abrielson\AppData\Roaming\Microsoft\Templates\Documents%20to%20store%20and%20share%20checklist.dotx" TargetMode="External"/></Relationship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A6274-8459-4F53-9725-46B48183A151}">
  <ds:schemaRefs>
    <ds:schemaRef ds:uri="http://schemas.microsoft.com/sharepoint/v3/contenttype/forms"/>
  </ds:schemaRefs>
</ds:datastoreItem>
</file>

<file path=customXml/itemProps2.xml><?xml version="1.0" encoding="utf-8"?>
<ds:datastoreItem xmlns:ds="http://schemas.openxmlformats.org/officeDocument/2006/customXml" ds:itemID="{B5059397-8F46-4119-AE9A-BD76FCBDF3A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b0879af-3eba-417a-a55a-ffe6dcd6ca77"/>
    <ds:schemaRef ds:uri="http://purl.org/dc/elements/1.1/"/>
    <ds:schemaRef ds:uri="http://schemas.microsoft.com/office/2006/metadata/properties"/>
    <ds:schemaRef ds:uri="http://schemas.microsoft.com/sharepoint/v3"/>
    <ds:schemaRef ds:uri="http://purl.org/dc/terms/"/>
    <ds:schemaRef ds:uri="6dc4bcd6-49db-4c07-9060-8acfc67cef9f"/>
    <ds:schemaRef ds:uri="http://www.w3.org/XML/1998/namespace"/>
  </ds:schemaRefs>
</ds:datastoreItem>
</file>

<file path=customXml/itemProps3.xml><?xml version="1.0" encoding="utf-8"?>
<ds:datastoreItem xmlns:ds="http://schemas.openxmlformats.org/officeDocument/2006/customXml" ds:itemID="{CF843BBE-3807-44DC-B9A9-93714DF7CC23}">
  <ds:schemaRefs>
    <ds:schemaRef ds:uri="http://schemas.openxmlformats.org/officeDocument/2006/bibliography"/>
  </ds:schemaRefs>
</ds:datastoreItem>
</file>

<file path=customXml/itemProps4.xml><?xml version="1.0" encoding="utf-8"?>
<ds:datastoreItem xmlns:ds="http://schemas.openxmlformats.org/officeDocument/2006/customXml" ds:itemID="{85C08791-0BA5-4CE7-AA4C-C26E5EA5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2020-10-07T14:54:00Z</dcterms:created>
  <dcterms:modified xsi:type="dcterms:W3CDTF">2020-10-27T16:41:00Z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